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2D3D" w14:textId="77777777" w:rsidR="002D19A0" w:rsidRDefault="008035C6">
      <w:pPr>
        <w:tabs>
          <w:tab w:val="left" w:pos="709"/>
          <w:tab w:val="left" w:pos="993"/>
        </w:tabs>
        <w:spacing w:line="400" w:lineRule="exact"/>
        <w:ind w:left="5387"/>
        <w:jc w:val="both"/>
        <w:rPr>
          <w:sz w:val="28"/>
        </w:rPr>
      </w:pPr>
      <w:r>
        <w:rPr>
          <w:sz w:val="28"/>
        </w:rPr>
        <w:t xml:space="preserve">Приложение </w:t>
      </w:r>
    </w:p>
    <w:p w14:paraId="50517B44" w14:textId="77777777" w:rsidR="002D19A0" w:rsidRDefault="002D19A0">
      <w:pPr>
        <w:tabs>
          <w:tab w:val="left" w:pos="993"/>
        </w:tabs>
        <w:spacing w:line="400" w:lineRule="exact"/>
        <w:ind w:left="5387"/>
        <w:jc w:val="both"/>
        <w:rPr>
          <w:sz w:val="28"/>
        </w:rPr>
      </w:pPr>
    </w:p>
    <w:p w14:paraId="60F2AE14" w14:textId="77777777" w:rsidR="002D19A0" w:rsidRDefault="008035C6">
      <w:pPr>
        <w:tabs>
          <w:tab w:val="left" w:pos="993"/>
        </w:tabs>
        <w:spacing w:line="400" w:lineRule="exact"/>
        <w:ind w:left="5387"/>
        <w:jc w:val="both"/>
        <w:rPr>
          <w:sz w:val="28"/>
        </w:rPr>
      </w:pPr>
      <w:r>
        <w:rPr>
          <w:sz w:val="28"/>
        </w:rPr>
        <w:t>УТВЕРЖДЕН</w:t>
      </w:r>
    </w:p>
    <w:p w14:paraId="590D0EF4" w14:textId="77777777" w:rsidR="002D19A0" w:rsidRDefault="002D19A0">
      <w:pPr>
        <w:tabs>
          <w:tab w:val="left" w:pos="993"/>
        </w:tabs>
        <w:spacing w:line="400" w:lineRule="exact"/>
        <w:ind w:left="5387"/>
        <w:jc w:val="both"/>
        <w:rPr>
          <w:sz w:val="28"/>
        </w:rPr>
      </w:pPr>
    </w:p>
    <w:p w14:paraId="650390BD" w14:textId="77777777" w:rsidR="002D19A0" w:rsidRDefault="008035C6">
      <w:pPr>
        <w:tabs>
          <w:tab w:val="left" w:pos="993"/>
        </w:tabs>
        <w:ind w:left="5387"/>
        <w:jc w:val="both"/>
        <w:rPr>
          <w:sz w:val="28"/>
        </w:rPr>
      </w:pPr>
      <w:r>
        <w:rPr>
          <w:sz w:val="28"/>
        </w:rPr>
        <w:t>постановлением Правительства</w:t>
      </w:r>
    </w:p>
    <w:p w14:paraId="54D4844A" w14:textId="77777777" w:rsidR="002D19A0" w:rsidRDefault="008035C6">
      <w:pPr>
        <w:tabs>
          <w:tab w:val="left" w:pos="993"/>
        </w:tabs>
        <w:ind w:left="5387"/>
        <w:jc w:val="both"/>
        <w:rPr>
          <w:sz w:val="28"/>
        </w:rPr>
      </w:pPr>
      <w:r>
        <w:rPr>
          <w:sz w:val="28"/>
        </w:rPr>
        <w:t>Кировской области</w:t>
      </w:r>
    </w:p>
    <w:p w14:paraId="77E3FEB8" w14:textId="0629DBD8" w:rsidR="002D19A0" w:rsidRDefault="008035C6">
      <w:pPr>
        <w:tabs>
          <w:tab w:val="left" w:pos="993"/>
        </w:tabs>
        <w:ind w:left="5387"/>
        <w:jc w:val="both"/>
        <w:rPr>
          <w:sz w:val="28"/>
        </w:rPr>
      </w:pPr>
      <w:r>
        <w:rPr>
          <w:sz w:val="28"/>
        </w:rPr>
        <w:t xml:space="preserve">от </w:t>
      </w:r>
      <w:r w:rsidR="00710A36">
        <w:rPr>
          <w:sz w:val="28"/>
        </w:rPr>
        <w:t>27.05.2024</w:t>
      </w:r>
      <w:r>
        <w:rPr>
          <w:sz w:val="28"/>
        </w:rPr>
        <w:t xml:space="preserve">   </w:t>
      </w:r>
      <w:r w:rsidR="00060572">
        <w:rPr>
          <w:sz w:val="28"/>
        </w:rPr>
        <w:t xml:space="preserve"> </w:t>
      </w:r>
      <w:r>
        <w:rPr>
          <w:sz w:val="28"/>
        </w:rPr>
        <w:t xml:space="preserve">№ </w:t>
      </w:r>
      <w:r w:rsidR="00710A36">
        <w:rPr>
          <w:sz w:val="28"/>
        </w:rPr>
        <w:t>238-П</w:t>
      </w:r>
      <w:r>
        <w:rPr>
          <w:sz w:val="28"/>
        </w:rPr>
        <w:t xml:space="preserve"> </w:t>
      </w:r>
    </w:p>
    <w:p w14:paraId="00AFD202" w14:textId="77777777" w:rsidR="002D19A0" w:rsidRDefault="002D19A0">
      <w:pPr>
        <w:tabs>
          <w:tab w:val="left" w:pos="993"/>
        </w:tabs>
        <w:ind w:left="5387"/>
        <w:jc w:val="both"/>
        <w:rPr>
          <w:sz w:val="28"/>
        </w:rPr>
      </w:pPr>
    </w:p>
    <w:p w14:paraId="74183F43" w14:textId="77777777" w:rsidR="002D19A0" w:rsidRDefault="002D19A0">
      <w:pPr>
        <w:tabs>
          <w:tab w:val="left" w:pos="993"/>
        </w:tabs>
        <w:ind w:left="5387"/>
        <w:jc w:val="both"/>
        <w:rPr>
          <w:sz w:val="28"/>
        </w:rPr>
      </w:pPr>
    </w:p>
    <w:p w14:paraId="613FD172" w14:textId="77777777" w:rsidR="00D005B8" w:rsidRPr="00D005B8" w:rsidRDefault="00D005B8" w:rsidP="00D005B8">
      <w:pPr>
        <w:ind w:right="-2"/>
        <w:jc w:val="center"/>
        <w:rPr>
          <w:b/>
          <w:spacing w:val="2"/>
          <w:sz w:val="28"/>
        </w:rPr>
      </w:pPr>
      <w:r w:rsidRPr="00D005B8">
        <w:rPr>
          <w:b/>
          <w:sz w:val="28"/>
        </w:rPr>
        <w:t xml:space="preserve">ПОРЯДОК </w:t>
      </w:r>
      <w:r w:rsidRPr="00D005B8">
        <w:rPr>
          <w:b/>
          <w:sz w:val="28"/>
        </w:rPr>
        <w:br/>
      </w:r>
      <w:r w:rsidRPr="00D005B8">
        <w:rPr>
          <w:b/>
          <w:spacing w:val="2"/>
          <w:sz w:val="28"/>
        </w:rPr>
        <w:t xml:space="preserve">предоставления субсидии из областного бюджета </w:t>
      </w:r>
      <w:r w:rsidRPr="00D005B8">
        <w:rPr>
          <w:b/>
          <w:color w:val="0C0E31"/>
          <w:sz w:val="28"/>
          <w:highlight w:val="white"/>
        </w:rPr>
        <w:t xml:space="preserve">некоммерческому партнерству «Народные художественные промыслы </w:t>
      </w:r>
      <w:r w:rsidRPr="00D005B8">
        <w:rPr>
          <w:b/>
          <w:color w:val="0C0E31"/>
          <w:sz w:val="28"/>
          <w:highlight w:val="white"/>
        </w:rPr>
        <w:br/>
        <w:t>и ремесла Вятки»</w:t>
      </w:r>
      <w:r w:rsidR="001402B3">
        <w:rPr>
          <w:b/>
          <w:color w:val="0C0E31"/>
          <w:sz w:val="28"/>
        </w:rPr>
        <w:t xml:space="preserve"> </w:t>
      </w:r>
      <w:r w:rsidR="00473093" w:rsidRPr="00D005B8">
        <w:rPr>
          <w:b/>
          <w:spacing w:val="2"/>
          <w:sz w:val="28"/>
        </w:rPr>
        <w:t>в 2024 году</w:t>
      </w:r>
    </w:p>
    <w:p w14:paraId="6852DB34" w14:textId="77777777" w:rsidR="00D005B8" w:rsidRPr="00D005B8" w:rsidRDefault="00D005B8" w:rsidP="00D005B8">
      <w:pPr>
        <w:tabs>
          <w:tab w:val="left" w:pos="993"/>
        </w:tabs>
        <w:spacing w:line="400" w:lineRule="exact"/>
        <w:ind w:left="709" w:right="-28"/>
        <w:jc w:val="center"/>
        <w:rPr>
          <w:b/>
          <w:sz w:val="28"/>
        </w:rPr>
      </w:pPr>
    </w:p>
    <w:p w14:paraId="4DB03D18" w14:textId="77777777" w:rsidR="00D005B8" w:rsidRPr="00D005B8" w:rsidRDefault="00D005B8" w:rsidP="00D005B8">
      <w:pPr>
        <w:tabs>
          <w:tab w:val="left" w:pos="993"/>
        </w:tabs>
        <w:spacing w:line="400" w:lineRule="exact"/>
        <w:ind w:left="709" w:right="-28"/>
        <w:jc w:val="both"/>
        <w:rPr>
          <w:b/>
          <w:sz w:val="28"/>
        </w:rPr>
      </w:pPr>
      <w:r w:rsidRPr="00D005B8">
        <w:rPr>
          <w:b/>
          <w:sz w:val="28"/>
        </w:rPr>
        <w:t>1. Общие положения</w:t>
      </w:r>
    </w:p>
    <w:p w14:paraId="7D24AE70" w14:textId="77777777" w:rsidR="00D005B8" w:rsidRPr="00D005B8" w:rsidRDefault="00D005B8" w:rsidP="00D005B8">
      <w:pPr>
        <w:tabs>
          <w:tab w:val="left" w:pos="993"/>
        </w:tabs>
        <w:spacing w:line="400" w:lineRule="exact"/>
        <w:ind w:right="-28" w:firstLine="709"/>
        <w:jc w:val="both"/>
        <w:rPr>
          <w:sz w:val="28"/>
        </w:rPr>
      </w:pPr>
    </w:p>
    <w:p w14:paraId="0344EE09" w14:textId="77777777" w:rsidR="00D005B8" w:rsidRPr="00D005B8" w:rsidRDefault="00D005B8" w:rsidP="00D005B8">
      <w:pPr>
        <w:tabs>
          <w:tab w:val="left" w:pos="993"/>
        </w:tabs>
        <w:spacing w:line="360" w:lineRule="auto"/>
        <w:ind w:right="-28" w:firstLine="709"/>
        <w:jc w:val="both"/>
        <w:rPr>
          <w:spacing w:val="2"/>
          <w:sz w:val="28"/>
        </w:rPr>
      </w:pPr>
      <w:r w:rsidRPr="00D005B8">
        <w:rPr>
          <w:sz w:val="28"/>
        </w:rPr>
        <w:t>1.1. </w:t>
      </w:r>
      <w:r w:rsidRPr="00D005B8">
        <w:rPr>
          <w:spacing w:val="2"/>
          <w:sz w:val="28"/>
        </w:rPr>
        <w:t xml:space="preserve">Порядок предоставления субсидии из областного бюджета </w:t>
      </w:r>
      <w:r w:rsidRPr="00D005B8">
        <w:rPr>
          <w:color w:val="0C0E31"/>
          <w:sz w:val="28"/>
          <w:highlight w:val="white"/>
        </w:rPr>
        <w:t>некоммерческому партнерству «Народные художественные промыслы</w:t>
      </w:r>
      <w:r w:rsidR="00AA4718">
        <w:rPr>
          <w:color w:val="0C0E31"/>
          <w:sz w:val="28"/>
          <w:highlight w:val="white"/>
        </w:rPr>
        <w:br/>
      </w:r>
      <w:r w:rsidRPr="00D005B8">
        <w:rPr>
          <w:color w:val="0C0E31"/>
          <w:sz w:val="28"/>
          <w:highlight w:val="white"/>
        </w:rPr>
        <w:t>и ремесла Вятки»</w:t>
      </w:r>
      <w:r w:rsidRPr="00D005B8">
        <w:rPr>
          <w:spacing w:val="2"/>
          <w:sz w:val="28"/>
        </w:rPr>
        <w:t xml:space="preserve"> </w:t>
      </w:r>
      <w:r w:rsidR="004F7FA9" w:rsidRPr="00D005B8">
        <w:rPr>
          <w:spacing w:val="2"/>
          <w:sz w:val="28"/>
        </w:rPr>
        <w:t xml:space="preserve">в 2024 году </w:t>
      </w:r>
      <w:r w:rsidRPr="00D005B8">
        <w:rPr>
          <w:spacing w:val="2"/>
          <w:sz w:val="28"/>
        </w:rPr>
        <w:t xml:space="preserve">(далее – Порядок) устанавливает </w:t>
      </w:r>
      <w:r w:rsidRPr="00D005B8">
        <w:rPr>
          <w:sz w:val="28"/>
        </w:rPr>
        <w:t xml:space="preserve">цель, условия </w:t>
      </w:r>
      <w:r w:rsidR="00FF0108">
        <w:rPr>
          <w:sz w:val="28"/>
        </w:rPr>
        <w:br/>
      </w:r>
      <w:r w:rsidRPr="00D005B8">
        <w:rPr>
          <w:sz w:val="28"/>
        </w:rPr>
        <w:t>и порядок предоставления субсидии</w:t>
      </w:r>
      <w:r w:rsidR="001402B3">
        <w:rPr>
          <w:sz w:val="28"/>
        </w:rPr>
        <w:t xml:space="preserve"> </w:t>
      </w:r>
      <w:r w:rsidRPr="00D005B8">
        <w:rPr>
          <w:spacing w:val="2"/>
          <w:sz w:val="28"/>
        </w:rPr>
        <w:t>из областного бюджета</w:t>
      </w:r>
      <w:r w:rsidR="001402B3">
        <w:rPr>
          <w:spacing w:val="2"/>
          <w:sz w:val="28"/>
        </w:rPr>
        <w:t xml:space="preserve"> </w:t>
      </w:r>
      <w:r w:rsidRPr="00D005B8">
        <w:rPr>
          <w:color w:val="0C0E31"/>
          <w:sz w:val="28"/>
          <w:highlight w:val="white"/>
        </w:rPr>
        <w:t>некоммерческому партнерству «Народные художественные промыслы</w:t>
      </w:r>
      <w:r w:rsidR="001402B3">
        <w:rPr>
          <w:color w:val="0C0E31"/>
          <w:sz w:val="28"/>
          <w:highlight w:val="white"/>
        </w:rPr>
        <w:br/>
      </w:r>
      <w:r w:rsidRPr="00D005B8">
        <w:rPr>
          <w:color w:val="0C0E31"/>
          <w:sz w:val="28"/>
          <w:highlight w:val="white"/>
        </w:rPr>
        <w:t>и ремесла Вятки»</w:t>
      </w:r>
      <w:r w:rsidR="001402B3">
        <w:rPr>
          <w:color w:val="0C0E31"/>
          <w:sz w:val="28"/>
        </w:rPr>
        <w:t xml:space="preserve"> </w:t>
      </w:r>
      <w:r w:rsidR="00440CF9" w:rsidRPr="00D005B8">
        <w:rPr>
          <w:sz w:val="28"/>
        </w:rPr>
        <w:t xml:space="preserve">в 2024 году </w:t>
      </w:r>
      <w:r w:rsidRPr="00D005B8">
        <w:rPr>
          <w:sz w:val="28"/>
        </w:rPr>
        <w:t xml:space="preserve">(далее – субсидия), </w:t>
      </w:r>
      <w:r w:rsidRPr="00D005B8">
        <w:rPr>
          <w:spacing w:val="2"/>
          <w:sz w:val="28"/>
        </w:rPr>
        <w:t>требования к отчетности</w:t>
      </w:r>
      <w:r w:rsidR="001402B3">
        <w:rPr>
          <w:spacing w:val="2"/>
          <w:sz w:val="28"/>
        </w:rPr>
        <w:br/>
      </w:r>
      <w:r w:rsidRPr="00D005B8">
        <w:rPr>
          <w:spacing w:val="2"/>
          <w:sz w:val="28"/>
        </w:rPr>
        <w:t>и требования</w:t>
      </w:r>
      <w:r w:rsidR="001402B3">
        <w:rPr>
          <w:spacing w:val="2"/>
          <w:sz w:val="28"/>
        </w:rPr>
        <w:t xml:space="preserve"> </w:t>
      </w:r>
      <w:r w:rsidRPr="00D005B8">
        <w:rPr>
          <w:spacing w:val="2"/>
          <w:sz w:val="28"/>
        </w:rPr>
        <w:t>об осуществлении контроля (мониторинга) соблюдения условий и порядка предоставления субсидии и ответственность за их нарушение.</w:t>
      </w:r>
    </w:p>
    <w:p w14:paraId="066C7FC1" w14:textId="77777777" w:rsidR="00D005B8" w:rsidRPr="00D005B8" w:rsidRDefault="00D005B8" w:rsidP="00D005B8">
      <w:pPr>
        <w:tabs>
          <w:tab w:val="left" w:pos="993"/>
        </w:tabs>
        <w:spacing w:line="360" w:lineRule="auto"/>
        <w:ind w:right="-28" w:firstLine="709"/>
        <w:jc w:val="both"/>
        <w:rPr>
          <w:sz w:val="28"/>
        </w:rPr>
      </w:pPr>
      <w:r w:rsidRPr="00D005B8">
        <w:rPr>
          <w:spacing w:val="2"/>
          <w:sz w:val="28"/>
        </w:rPr>
        <w:t xml:space="preserve">1.2. Субсидия предоставляется в рамках </w:t>
      </w:r>
      <w:r w:rsidRPr="00D005B8">
        <w:rPr>
          <w:sz w:val="28"/>
        </w:rPr>
        <w:t>реализации комплекса процессных мероприятий «Поддержка субъектов малого и среднего предпринимательства», входящ</w:t>
      </w:r>
      <w:r w:rsidR="00473093">
        <w:rPr>
          <w:sz w:val="28"/>
        </w:rPr>
        <w:t>его</w:t>
      </w:r>
      <w:r w:rsidRPr="00D005B8">
        <w:rPr>
          <w:sz w:val="28"/>
        </w:rPr>
        <w:t xml:space="preserve"> в состав государственной программы</w:t>
      </w:r>
      <w:r w:rsidR="00626133">
        <w:rPr>
          <w:sz w:val="28"/>
        </w:rPr>
        <w:t xml:space="preserve"> Кировской области</w:t>
      </w:r>
      <w:r w:rsidRPr="00D005B8">
        <w:rPr>
          <w:sz w:val="28"/>
        </w:rPr>
        <w:t xml:space="preserve"> «Развитие и поддержка субъектов малого и среднего предпринимательства</w:t>
      </w:r>
      <w:r w:rsidR="001402B3">
        <w:rPr>
          <w:sz w:val="28"/>
        </w:rPr>
        <w:t xml:space="preserve"> </w:t>
      </w:r>
      <w:r w:rsidRPr="00D005B8">
        <w:rPr>
          <w:sz w:val="28"/>
        </w:rPr>
        <w:t>и торговли», утвержденной постановлением Правительства Кировской области от 15.12.2023 № 686-П «Об утверждении государственной программы Кировской области «Развитие и поддержка субъектов малого и среднего предпринимательства и торговли».</w:t>
      </w:r>
    </w:p>
    <w:p w14:paraId="0B6DB03D" w14:textId="77777777" w:rsidR="000B3B0E" w:rsidRDefault="00D005B8" w:rsidP="00D005B8">
      <w:pPr>
        <w:tabs>
          <w:tab w:val="left" w:pos="993"/>
        </w:tabs>
        <w:spacing w:line="360" w:lineRule="auto"/>
        <w:ind w:right="-28" w:firstLine="709"/>
        <w:jc w:val="both"/>
        <w:rPr>
          <w:spacing w:val="2"/>
          <w:sz w:val="28"/>
        </w:rPr>
      </w:pPr>
      <w:r w:rsidRPr="00D005B8">
        <w:rPr>
          <w:spacing w:val="2"/>
          <w:sz w:val="28"/>
        </w:rPr>
        <w:lastRenderedPageBreak/>
        <w:t xml:space="preserve">1.3. Субсидия предоставляется министерством промышленности, предпринимательства и торговли Кировской области (далее – министерство) </w:t>
      </w:r>
      <w:r w:rsidRPr="00D005B8">
        <w:rPr>
          <w:color w:val="0C0E31"/>
          <w:sz w:val="28"/>
          <w:highlight w:val="white"/>
        </w:rPr>
        <w:t>некоммерческому партнерству «Народные художественные промыслы</w:t>
      </w:r>
      <w:r w:rsidR="000B3B0E">
        <w:rPr>
          <w:color w:val="0C0E31"/>
          <w:sz w:val="28"/>
          <w:highlight w:val="white"/>
        </w:rPr>
        <w:br/>
      </w:r>
      <w:r w:rsidRPr="00D005B8">
        <w:rPr>
          <w:color w:val="0C0E31"/>
          <w:sz w:val="28"/>
          <w:highlight w:val="white"/>
        </w:rPr>
        <w:t>и ремесла Вятки»</w:t>
      </w:r>
      <w:r w:rsidRPr="00D005B8">
        <w:rPr>
          <w:spacing w:val="2"/>
          <w:sz w:val="28"/>
        </w:rPr>
        <w:t xml:space="preserve"> (далее – </w:t>
      </w:r>
      <w:r w:rsidRPr="00D005B8">
        <w:rPr>
          <w:color w:val="0C0E31"/>
          <w:sz w:val="28"/>
          <w:highlight w:val="white"/>
        </w:rPr>
        <w:t>некоммерческое партнерство</w:t>
      </w:r>
      <w:r w:rsidRPr="00D005B8">
        <w:rPr>
          <w:spacing w:val="2"/>
          <w:sz w:val="28"/>
        </w:rPr>
        <w:t>)</w:t>
      </w:r>
      <w:bookmarkStart w:id="0" w:name="_Hlk160454480"/>
      <w:r w:rsidR="000B3B0E" w:rsidRPr="000B3B0E">
        <w:rPr>
          <w:spacing w:val="2"/>
          <w:sz w:val="28"/>
        </w:rPr>
        <w:t xml:space="preserve"> </w:t>
      </w:r>
      <w:r w:rsidR="000B3B0E" w:rsidRPr="00D005B8">
        <w:rPr>
          <w:spacing w:val="2"/>
          <w:sz w:val="28"/>
        </w:rPr>
        <w:t xml:space="preserve">в пределах бюджетных ассигнований и лимитов бюджетных обязательств, доведенных до министерства на предоставление субсидии </w:t>
      </w:r>
      <w:r w:rsidR="000B3B0E">
        <w:rPr>
          <w:spacing w:val="2"/>
          <w:sz w:val="28"/>
        </w:rPr>
        <w:t xml:space="preserve">в </w:t>
      </w:r>
      <w:r w:rsidR="000B3B0E" w:rsidRPr="00D005B8">
        <w:rPr>
          <w:spacing w:val="2"/>
          <w:sz w:val="28"/>
        </w:rPr>
        <w:t>2024 год</w:t>
      </w:r>
      <w:r w:rsidR="000B3B0E">
        <w:rPr>
          <w:spacing w:val="2"/>
          <w:sz w:val="28"/>
        </w:rPr>
        <w:t>у</w:t>
      </w:r>
      <w:r w:rsidR="000B3B0E" w:rsidRPr="00D005B8">
        <w:rPr>
          <w:spacing w:val="2"/>
          <w:sz w:val="28"/>
        </w:rPr>
        <w:t>.</w:t>
      </w:r>
    </w:p>
    <w:p w14:paraId="0A0EC336" w14:textId="77777777" w:rsidR="00D005B8" w:rsidRPr="00D005B8" w:rsidRDefault="000B3B0E" w:rsidP="00D005B8">
      <w:pPr>
        <w:tabs>
          <w:tab w:val="left" w:pos="993"/>
        </w:tabs>
        <w:spacing w:line="360" w:lineRule="auto"/>
        <w:ind w:right="-28" w:firstLine="709"/>
        <w:jc w:val="both"/>
        <w:rPr>
          <w:spacing w:val="2"/>
          <w:sz w:val="28"/>
        </w:rPr>
      </w:pPr>
      <w:r>
        <w:rPr>
          <w:spacing w:val="2"/>
          <w:sz w:val="28"/>
        </w:rPr>
        <w:t>1.4.</w:t>
      </w:r>
      <w:r w:rsidR="001402B3">
        <w:rPr>
          <w:spacing w:val="2"/>
          <w:sz w:val="28"/>
        </w:rPr>
        <w:t xml:space="preserve"> </w:t>
      </w:r>
      <w:r w:rsidRPr="00D005B8">
        <w:rPr>
          <w:spacing w:val="2"/>
          <w:sz w:val="28"/>
        </w:rPr>
        <w:t xml:space="preserve">Субсидия предоставляется </w:t>
      </w:r>
      <w:r w:rsidR="00393F7F" w:rsidRPr="00E80EF0">
        <w:rPr>
          <w:spacing w:val="2"/>
          <w:sz w:val="28"/>
        </w:rPr>
        <w:t xml:space="preserve">с целью </w:t>
      </w:r>
      <w:r w:rsidR="00393F7F" w:rsidRPr="00E80EF0">
        <w:rPr>
          <w:sz w:val="28"/>
        </w:rPr>
        <w:t>сохранения, возрождения</w:t>
      </w:r>
      <w:r w:rsidR="00060572">
        <w:rPr>
          <w:sz w:val="28"/>
        </w:rPr>
        <w:br/>
      </w:r>
      <w:r w:rsidR="00393F7F" w:rsidRPr="00E80EF0">
        <w:rPr>
          <w:sz w:val="28"/>
        </w:rPr>
        <w:t>и развития народных художественных промыслов</w:t>
      </w:r>
      <w:bookmarkEnd w:id="0"/>
      <w:r w:rsidRPr="00E80EF0">
        <w:rPr>
          <w:sz w:val="28"/>
        </w:rPr>
        <w:t>.</w:t>
      </w:r>
      <w:r w:rsidR="001402B3">
        <w:rPr>
          <w:sz w:val="28"/>
        </w:rPr>
        <w:t xml:space="preserve"> </w:t>
      </w:r>
    </w:p>
    <w:p w14:paraId="73639588" w14:textId="4D0E12FF" w:rsidR="00D005B8" w:rsidRPr="00F1249C" w:rsidRDefault="00D005B8" w:rsidP="00393F7F">
      <w:pPr>
        <w:tabs>
          <w:tab w:val="left" w:pos="993"/>
        </w:tabs>
        <w:spacing w:line="360" w:lineRule="auto"/>
        <w:ind w:right="-28" w:firstLine="709"/>
        <w:jc w:val="both"/>
        <w:rPr>
          <w:spacing w:val="2"/>
          <w:sz w:val="28"/>
        </w:rPr>
      </w:pPr>
      <w:r w:rsidRPr="00DF1EB8">
        <w:rPr>
          <w:spacing w:val="2"/>
          <w:sz w:val="28"/>
        </w:rPr>
        <w:t>1.</w:t>
      </w:r>
      <w:r w:rsidR="000B3B0E" w:rsidRPr="00DF1EB8">
        <w:rPr>
          <w:spacing w:val="2"/>
          <w:sz w:val="28"/>
        </w:rPr>
        <w:t xml:space="preserve">5. </w:t>
      </w:r>
      <w:r w:rsidRPr="00DF1EB8">
        <w:rPr>
          <w:spacing w:val="2"/>
          <w:sz w:val="28"/>
        </w:rPr>
        <w:t xml:space="preserve">Субсидия предоставляется </w:t>
      </w:r>
      <w:r w:rsidR="0089383A" w:rsidRPr="00DF1EB8">
        <w:rPr>
          <w:spacing w:val="2"/>
          <w:sz w:val="28"/>
        </w:rPr>
        <w:t>на финансовое обеспечение затрат</w:t>
      </w:r>
      <w:r w:rsidR="00060572" w:rsidRPr="00DF1EB8">
        <w:rPr>
          <w:spacing w:val="2"/>
          <w:sz w:val="28"/>
        </w:rPr>
        <w:br/>
      </w:r>
      <w:r w:rsidR="00893EFF" w:rsidRPr="00DF1EB8">
        <w:rPr>
          <w:spacing w:val="2"/>
          <w:sz w:val="28"/>
        </w:rPr>
        <w:t xml:space="preserve">на </w:t>
      </w:r>
      <w:r w:rsidRPr="00DF1EB8">
        <w:rPr>
          <w:spacing w:val="2"/>
          <w:sz w:val="28"/>
        </w:rPr>
        <w:t>реализаци</w:t>
      </w:r>
      <w:r w:rsidR="00BA6BC4" w:rsidRPr="00DF1EB8">
        <w:rPr>
          <w:spacing w:val="2"/>
          <w:sz w:val="28"/>
        </w:rPr>
        <w:t>ю</w:t>
      </w:r>
      <w:bookmarkStart w:id="1" w:name="_Hlk127378583"/>
      <w:r w:rsidR="001402B3" w:rsidRPr="00DF1EB8">
        <w:rPr>
          <w:spacing w:val="2"/>
          <w:sz w:val="28"/>
        </w:rPr>
        <w:t xml:space="preserve"> </w:t>
      </w:r>
      <w:r w:rsidRPr="00DF1EB8">
        <w:rPr>
          <w:spacing w:val="2"/>
          <w:sz w:val="28"/>
        </w:rPr>
        <w:t xml:space="preserve">проектов в сфере народных художественных промыслов </w:t>
      </w:r>
      <w:r w:rsidR="00BA6BC4" w:rsidRPr="00DF1EB8">
        <w:rPr>
          <w:spacing w:val="2"/>
          <w:sz w:val="28"/>
        </w:rPr>
        <w:br/>
      </w:r>
      <w:r w:rsidRPr="00DF1EB8">
        <w:rPr>
          <w:spacing w:val="2"/>
          <w:sz w:val="28"/>
        </w:rPr>
        <w:t>и ремесел Кировской области</w:t>
      </w:r>
      <w:r w:rsidR="00FF0108" w:rsidRPr="00DF1EB8">
        <w:rPr>
          <w:spacing w:val="2"/>
          <w:sz w:val="28"/>
        </w:rPr>
        <w:t>:</w:t>
      </w:r>
      <w:r w:rsidRPr="00DF1EB8">
        <w:rPr>
          <w:spacing w:val="2"/>
          <w:sz w:val="28"/>
        </w:rPr>
        <w:t xml:space="preserve"> «Областной конкурс «Мастеровые Вятки», «Всероссийский фестиваль лозоплетения «Ива-Дивная», «Творческий лагерь мастеров», «Азбука рем</w:t>
      </w:r>
      <w:r w:rsidR="00626133" w:rsidRPr="00DF1EB8">
        <w:rPr>
          <w:spacing w:val="2"/>
          <w:sz w:val="28"/>
        </w:rPr>
        <w:t>е</w:t>
      </w:r>
      <w:r w:rsidRPr="00DF1EB8">
        <w:rPr>
          <w:spacing w:val="2"/>
          <w:sz w:val="28"/>
        </w:rPr>
        <w:t>сел</w:t>
      </w:r>
      <w:r w:rsidRPr="00F1249C">
        <w:rPr>
          <w:spacing w:val="2"/>
          <w:sz w:val="28"/>
        </w:rPr>
        <w:t>»</w:t>
      </w:r>
      <w:bookmarkEnd w:id="1"/>
      <w:r w:rsidR="005900A0" w:rsidRPr="00F1249C">
        <w:rPr>
          <w:spacing w:val="2"/>
          <w:sz w:val="28"/>
        </w:rPr>
        <w:t xml:space="preserve"> (далее – проекты)</w:t>
      </w:r>
      <w:r w:rsidR="003A4B6B">
        <w:rPr>
          <w:spacing w:val="2"/>
          <w:sz w:val="28"/>
        </w:rPr>
        <w:t xml:space="preserve"> </w:t>
      </w:r>
      <w:r w:rsidR="003A4B6B" w:rsidRPr="00F1249C">
        <w:rPr>
          <w:spacing w:val="2"/>
          <w:sz w:val="28"/>
        </w:rPr>
        <w:t>–</w:t>
      </w:r>
      <w:r w:rsidR="00CB0787" w:rsidRPr="00F1249C">
        <w:rPr>
          <w:spacing w:val="2"/>
          <w:sz w:val="28"/>
        </w:rPr>
        <w:t xml:space="preserve"> по </w:t>
      </w:r>
      <w:r w:rsidR="00DF1EB8" w:rsidRPr="00F1249C">
        <w:rPr>
          <w:spacing w:val="2"/>
          <w:sz w:val="28"/>
        </w:rPr>
        <w:t>следующим направлениям расходов:</w:t>
      </w:r>
    </w:p>
    <w:p w14:paraId="4E6C6E11" w14:textId="77777777" w:rsidR="00DF1EB8" w:rsidRPr="00F1249C" w:rsidRDefault="00DF1EB8" w:rsidP="00DF1EB8">
      <w:pPr>
        <w:tabs>
          <w:tab w:val="left" w:pos="993"/>
        </w:tabs>
        <w:spacing w:line="360" w:lineRule="auto"/>
        <w:ind w:right="-28" w:firstLine="709"/>
        <w:jc w:val="both"/>
        <w:rPr>
          <w:spacing w:val="2"/>
          <w:sz w:val="28"/>
        </w:rPr>
      </w:pPr>
      <w:r w:rsidRPr="00F1249C">
        <w:rPr>
          <w:spacing w:val="2"/>
          <w:sz w:val="28"/>
        </w:rPr>
        <w:t>аренда площадок, оборудования, инструментов и спецодежды для проведения мероприятий проектов;</w:t>
      </w:r>
    </w:p>
    <w:p w14:paraId="30C773D8" w14:textId="2128928D" w:rsidR="00DF1EB8" w:rsidRPr="00F1249C" w:rsidRDefault="00DF1EB8" w:rsidP="00DF1EB8">
      <w:pPr>
        <w:tabs>
          <w:tab w:val="left" w:pos="993"/>
        </w:tabs>
        <w:spacing w:line="360" w:lineRule="auto"/>
        <w:ind w:right="-28" w:firstLine="709"/>
        <w:jc w:val="both"/>
        <w:rPr>
          <w:spacing w:val="2"/>
          <w:sz w:val="28"/>
        </w:rPr>
      </w:pPr>
      <w:r w:rsidRPr="00F1249C">
        <w:rPr>
          <w:spacing w:val="2"/>
          <w:sz w:val="28"/>
        </w:rPr>
        <w:t>разработка учебных программ, сценариев, макетов, дизайн-проектов, оформление и монтаж экспозиций, организация персональной идентификации</w:t>
      </w:r>
      <w:r w:rsidR="00BA59DA" w:rsidRPr="00F1249C">
        <w:rPr>
          <w:spacing w:val="2"/>
          <w:sz w:val="28"/>
        </w:rPr>
        <w:t xml:space="preserve"> и</w:t>
      </w:r>
      <w:r w:rsidRPr="00F1249C">
        <w:rPr>
          <w:spacing w:val="2"/>
          <w:sz w:val="28"/>
        </w:rPr>
        <w:t xml:space="preserve"> ведени</w:t>
      </w:r>
      <w:r w:rsidR="00BA59DA" w:rsidRPr="00F1249C">
        <w:rPr>
          <w:spacing w:val="2"/>
          <w:sz w:val="28"/>
        </w:rPr>
        <w:t>е</w:t>
      </w:r>
      <w:r w:rsidRPr="00F1249C">
        <w:rPr>
          <w:spacing w:val="2"/>
          <w:sz w:val="28"/>
        </w:rPr>
        <w:t xml:space="preserve"> реестров</w:t>
      </w:r>
      <w:r w:rsidR="0036161B" w:rsidRPr="00F1249C">
        <w:rPr>
          <w:spacing w:val="2"/>
          <w:sz w:val="28"/>
        </w:rPr>
        <w:t xml:space="preserve"> </w:t>
      </w:r>
      <w:r w:rsidR="00BA59DA" w:rsidRPr="00F1249C">
        <w:rPr>
          <w:spacing w:val="2"/>
          <w:sz w:val="28"/>
        </w:rPr>
        <w:t>участников проектов и их изделий</w:t>
      </w:r>
      <w:r w:rsidRPr="00F1249C">
        <w:rPr>
          <w:spacing w:val="2"/>
          <w:sz w:val="28"/>
        </w:rPr>
        <w:t xml:space="preserve">, </w:t>
      </w:r>
      <w:r w:rsidR="00DB780A" w:rsidRPr="00F1249C">
        <w:rPr>
          <w:spacing w:val="2"/>
          <w:sz w:val="28"/>
        </w:rPr>
        <w:t xml:space="preserve">услуги по проведению </w:t>
      </w:r>
      <w:r w:rsidRPr="00F1249C">
        <w:rPr>
          <w:spacing w:val="2"/>
          <w:sz w:val="28"/>
        </w:rPr>
        <w:t>семинар</w:t>
      </w:r>
      <w:r w:rsidR="00BA59DA" w:rsidRPr="00F1249C">
        <w:rPr>
          <w:spacing w:val="2"/>
          <w:sz w:val="28"/>
        </w:rPr>
        <w:t>ов</w:t>
      </w:r>
      <w:r w:rsidRPr="00F1249C">
        <w:rPr>
          <w:spacing w:val="2"/>
          <w:sz w:val="28"/>
        </w:rPr>
        <w:t>, мастер-клас</w:t>
      </w:r>
      <w:r w:rsidR="00BA59DA" w:rsidRPr="00F1249C">
        <w:rPr>
          <w:spacing w:val="2"/>
          <w:sz w:val="28"/>
        </w:rPr>
        <w:t>сов</w:t>
      </w:r>
      <w:r w:rsidRPr="00F1249C">
        <w:rPr>
          <w:spacing w:val="2"/>
          <w:sz w:val="28"/>
        </w:rPr>
        <w:t>, торжественны</w:t>
      </w:r>
      <w:r w:rsidR="00BA59DA" w:rsidRPr="00F1249C">
        <w:rPr>
          <w:spacing w:val="2"/>
          <w:sz w:val="28"/>
        </w:rPr>
        <w:t>х церемоний</w:t>
      </w:r>
      <w:r w:rsidRPr="00F1249C">
        <w:rPr>
          <w:spacing w:val="2"/>
          <w:sz w:val="28"/>
        </w:rPr>
        <w:t>, концертны</w:t>
      </w:r>
      <w:r w:rsidR="00BA59DA" w:rsidRPr="00F1249C">
        <w:rPr>
          <w:spacing w:val="2"/>
          <w:sz w:val="28"/>
        </w:rPr>
        <w:t>х</w:t>
      </w:r>
      <w:r w:rsidRPr="00F1249C">
        <w:rPr>
          <w:spacing w:val="2"/>
          <w:sz w:val="28"/>
        </w:rPr>
        <w:t xml:space="preserve"> программ</w:t>
      </w:r>
      <w:r w:rsidR="00CA609E" w:rsidRPr="00F1249C">
        <w:rPr>
          <w:spacing w:val="2"/>
          <w:sz w:val="28"/>
        </w:rPr>
        <w:t>,</w:t>
      </w:r>
      <w:r w:rsidR="004F7FA9" w:rsidRPr="00F1249C">
        <w:rPr>
          <w:spacing w:val="2"/>
          <w:sz w:val="28"/>
        </w:rPr>
        <w:t xml:space="preserve"> </w:t>
      </w:r>
      <w:r w:rsidR="00CA609E" w:rsidRPr="00F1249C">
        <w:rPr>
          <w:spacing w:val="2"/>
          <w:sz w:val="28"/>
        </w:rPr>
        <w:t>фото-</w:t>
      </w:r>
      <w:r w:rsidR="00DB780A" w:rsidRPr="00F1249C">
        <w:rPr>
          <w:spacing w:val="2"/>
          <w:sz w:val="28"/>
        </w:rPr>
        <w:t xml:space="preserve"> </w:t>
      </w:r>
      <w:r w:rsidR="00CA609E" w:rsidRPr="00F1249C">
        <w:rPr>
          <w:spacing w:val="2"/>
          <w:sz w:val="28"/>
        </w:rPr>
        <w:t>и видеосъемки мероприятий проектов, включая изготовление видеоролика</w:t>
      </w:r>
      <w:r w:rsidR="00DB780A" w:rsidRPr="00F1249C">
        <w:rPr>
          <w:spacing w:val="2"/>
          <w:sz w:val="28"/>
        </w:rPr>
        <w:t xml:space="preserve"> </w:t>
      </w:r>
      <w:r w:rsidRPr="00F1249C">
        <w:rPr>
          <w:spacing w:val="2"/>
          <w:sz w:val="28"/>
        </w:rPr>
        <w:t>и т.д.;</w:t>
      </w:r>
    </w:p>
    <w:p w14:paraId="6EB3EDFF" w14:textId="77777777" w:rsidR="00DF1EB8" w:rsidRPr="00F1249C" w:rsidRDefault="000E2E75" w:rsidP="00DF1EB8">
      <w:pPr>
        <w:tabs>
          <w:tab w:val="left" w:pos="993"/>
        </w:tabs>
        <w:spacing w:line="360" w:lineRule="auto"/>
        <w:ind w:right="-28" w:firstLine="709"/>
        <w:jc w:val="both"/>
        <w:rPr>
          <w:spacing w:val="2"/>
          <w:sz w:val="28"/>
        </w:rPr>
      </w:pPr>
      <w:r w:rsidRPr="00F1249C">
        <w:rPr>
          <w:spacing w:val="2"/>
          <w:sz w:val="28"/>
        </w:rPr>
        <w:t xml:space="preserve">услуги по </w:t>
      </w:r>
      <w:r w:rsidR="00CA609E" w:rsidRPr="00F1249C">
        <w:rPr>
          <w:spacing w:val="2"/>
          <w:sz w:val="28"/>
        </w:rPr>
        <w:t>размещени</w:t>
      </w:r>
      <w:r w:rsidRPr="00F1249C">
        <w:rPr>
          <w:spacing w:val="2"/>
          <w:sz w:val="28"/>
        </w:rPr>
        <w:t>ю</w:t>
      </w:r>
      <w:r w:rsidR="00DF1EB8" w:rsidRPr="00F1249C">
        <w:rPr>
          <w:spacing w:val="2"/>
          <w:sz w:val="28"/>
        </w:rPr>
        <w:t xml:space="preserve"> информационных материалов о проектах;</w:t>
      </w:r>
    </w:p>
    <w:p w14:paraId="07BE4940" w14:textId="77777777" w:rsidR="00DF1EB8" w:rsidRPr="00DF1EB8" w:rsidRDefault="00DF1EB8" w:rsidP="00DF1EB8">
      <w:pPr>
        <w:tabs>
          <w:tab w:val="left" w:pos="993"/>
        </w:tabs>
        <w:spacing w:line="360" w:lineRule="auto"/>
        <w:ind w:right="-28" w:firstLine="709"/>
        <w:jc w:val="both"/>
        <w:rPr>
          <w:spacing w:val="2"/>
          <w:sz w:val="28"/>
        </w:rPr>
      </w:pPr>
      <w:r w:rsidRPr="00F1249C">
        <w:rPr>
          <w:spacing w:val="2"/>
          <w:sz w:val="28"/>
        </w:rPr>
        <w:t>транспортно-логистические услуги;</w:t>
      </w:r>
    </w:p>
    <w:p w14:paraId="2A0CC83C" w14:textId="77777777" w:rsidR="00DF1EB8" w:rsidRPr="00DF1EB8" w:rsidRDefault="00DF1EB8" w:rsidP="00DF1EB8">
      <w:pPr>
        <w:tabs>
          <w:tab w:val="left" w:pos="993"/>
        </w:tabs>
        <w:spacing w:line="360" w:lineRule="auto"/>
        <w:ind w:right="-28" w:firstLine="709"/>
        <w:jc w:val="both"/>
        <w:rPr>
          <w:spacing w:val="2"/>
          <w:sz w:val="28"/>
        </w:rPr>
      </w:pPr>
      <w:r w:rsidRPr="00DF1EB8">
        <w:rPr>
          <w:spacing w:val="2"/>
          <w:sz w:val="28"/>
        </w:rPr>
        <w:t>организаци</w:t>
      </w:r>
      <w:r w:rsidR="00CA609E">
        <w:rPr>
          <w:spacing w:val="2"/>
          <w:sz w:val="28"/>
        </w:rPr>
        <w:t>я</w:t>
      </w:r>
      <w:r w:rsidRPr="00DF1EB8">
        <w:rPr>
          <w:spacing w:val="2"/>
          <w:sz w:val="28"/>
        </w:rPr>
        <w:t xml:space="preserve"> питания</w:t>
      </w:r>
      <w:r w:rsidR="00CA609E">
        <w:rPr>
          <w:spacing w:val="2"/>
          <w:sz w:val="28"/>
        </w:rPr>
        <w:t xml:space="preserve"> участников проектов</w:t>
      </w:r>
      <w:r w:rsidRPr="00DF1EB8">
        <w:rPr>
          <w:spacing w:val="2"/>
          <w:sz w:val="28"/>
        </w:rPr>
        <w:t>;</w:t>
      </w:r>
    </w:p>
    <w:p w14:paraId="476A712D" w14:textId="77777777" w:rsidR="00DF1EB8" w:rsidRPr="00DF1EB8" w:rsidRDefault="000E2E75" w:rsidP="00DF1EB8">
      <w:pPr>
        <w:tabs>
          <w:tab w:val="left" w:pos="993"/>
        </w:tabs>
        <w:spacing w:line="360" w:lineRule="auto"/>
        <w:ind w:right="-28" w:firstLine="709"/>
        <w:jc w:val="both"/>
        <w:rPr>
          <w:spacing w:val="2"/>
          <w:sz w:val="28"/>
        </w:rPr>
      </w:pPr>
      <w:r w:rsidRPr="00AA4718">
        <w:rPr>
          <w:spacing w:val="2"/>
          <w:sz w:val="28"/>
        </w:rPr>
        <w:t xml:space="preserve">оплата услуг по </w:t>
      </w:r>
      <w:r w:rsidR="00DF1EB8" w:rsidRPr="00AA4718">
        <w:rPr>
          <w:spacing w:val="2"/>
          <w:sz w:val="28"/>
        </w:rPr>
        <w:t>проживани</w:t>
      </w:r>
      <w:r w:rsidRPr="00AA4718">
        <w:rPr>
          <w:spacing w:val="2"/>
          <w:sz w:val="28"/>
        </w:rPr>
        <w:t>ю</w:t>
      </w:r>
      <w:r w:rsidR="00CA609E" w:rsidRPr="00AA4718">
        <w:rPr>
          <w:spacing w:val="2"/>
          <w:sz w:val="28"/>
        </w:rPr>
        <w:t xml:space="preserve"> участников проектов</w:t>
      </w:r>
      <w:r w:rsidR="00DF1EB8" w:rsidRPr="00AA4718">
        <w:rPr>
          <w:spacing w:val="2"/>
          <w:sz w:val="28"/>
        </w:rPr>
        <w:t>;</w:t>
      </w:r>
    </w:p>
    <w:p w14:paraId="59849AD8" w14:textId="77777777" w:rsidR="00DF1EB8" w:rsidRPr="00DF1EB8" w:rsidRDefault="00DB780A" w:rsidP="00DF1EB8">
      <w:pPr>
        <w:tabs>
          <w:tab w:val="left" w:pos="993"/>
        </w:tabs>
        <w:spacing w:line="360" w:lineRule="auto"/>
        <w:ind w:right="-28" w:firstLine="709"/>
        <w:jc w:val="both"/>
        <w:rPr>
          <w:spacing w:val="2"/>
          <w:sz w:val="28"/>
        </w:rPr>
      </w:pPr>
      <w:r>
        <w:rPr>
          <w:spacing w:val="2"/>
          <w:sz w:val="28"/>
        </w:rPr>
        <w:t>приобретение расходных материалов для реализации мероприятий</w:t>
      </w:r>
      <w:r w:rsidR="00DF1EB8" w:rsidRPr="00DF1EB8">
        <w:rPr>
          <w:spacing w:val="2"/>
          <w:sz w:val="28"/>
        </w:rPr>
        <w:t xml:space="preserve"> проектов (</w:t>
      </w:r>
      <w:r w:rsidR="00CA609E">
        <w:rPr>
          <w:spacing w:val="2"/>
          <w:sz w:val="28"/>
        </w:rPr>
        <w:t xml:space="preserve">приобретение </w:t>
      </w:r>
      <w:r w:rsidR="00DF1EB8" w:rsidRPr="00DF1EB8">
        <w:rPr>
          <w:spacing w:val="2"/>
          <w:sz w:val="28"/>
        </w:rPr>
        <w:t>канцелярски</w:t>
      </w:r>
      <w:r w:rsidR="00CA609E">
        <w:rPr>
          <w:spacing w:val="2"/>
          <w:sz w:val="28"/>
        </w:rPr>
        <w:t>х</w:t>
      </w:r>
      <w:r w:rsidR="00DF1EB8" w:rsidRPr="00DF1EB8">
        <w:rPr>
          <w:spacing w:val="2"/>
          <w:sz w:val="28"/>
        </w:rPr>
        <w:t xml:space="preserve"> принадлежност</w:t>
      </w:r>
      <w:r w:rsidR="00CA609E">
        <w:rPr>
          <w:spacing w:val="2"/>
          <w:sz w:val="28"/>
        </w:rPr>
        <w:t>ей</w:t>
      </w:r>
      <w:r w:rsidR="00DF1EB8" w:rsidRPr="00DF1EB8">
        <w:rPr>
          <w:spacing w:val="2"/>
          <w:sz w:val="28"/>
        </w:rPr>
        <w:t>, сувенир</w:t>
      </w:r>
      <w:r w:rsidR="00CA609E">
        <w:rPr>
          <w:spacing w:val="2"/>
          <w:sz w:val="28"/>
        </w:rPr>
        <w:t>ов</w:t>
      </w:r>
      <w:r w:rsidR="00DF1EB8" w:rsidRPr="00DF1EB8">
        <w:rPr>
          <w:spacing w:val="2"/>
          <w:sz w:val="28"/>
        </w:rPr>
        <w:t xml:space="preserve">, </w:t>
      </w:r>
      <w:r w:rsidRPr="00DF1EB8">
        <w:rPr>
          <w:spacing w:val="2"/>
          <w:sz w:val="28"/>
        </w:rPr>
        <w:t>сырь</w:t>
      </w:r>
      <w:r>
        <w:rPr>
          <w:spacing w:val="2"/>
          <w:sz w:val="28"/>
        </w:rPr>
        <w:t>я</w:t>
      </w:r>
      <w:r w:rsidRPr="00DF1EB8">
        <w:rPr>
          <w:spacing w:val="2"/>
          <w:sz w:val="28"/>
        </w:rPr>
        <w:t xml:space="preserve"> и материал</w:t>
      </w:r>
      <w:r>
        <w:rPr>
          <w:spacing w:val="2"/>
          <w:sz w:val="28"/>
        </w:rPr>
        <w:t>ов</w:t>
      </w:r>
      <w:r w:rsidRPr="00DF1EB8">
        <w:rPr>
          <w:spacing w:val="2"/>
          <w:sz w:val="28"/>
        </w:rPr>
        <w:t xml:space="preserve"> для </w:t>
      </w:r>
      <w:r>
        <w:rPr>
          <w:spacing w:val="2"/>
          <w:sz w:val="28"/>
        </w:rPr>
        <w:t xml:space="preserve">изготовления </w:t>
      </w:r>
      <w:r w:rsidRPr="00DF1EB8">
        <w:rPr>
          <w:spacing w:val="2"/>
          <w:sz w:val="28"/>
        </w:rPr>
        <w:t xml:space="preserve">изделий </w:t>
      </w:r>
      <w:r w:rsidRPr="00E80EF0">
        <w:rPr>
          <w:sz w:val="28"/>
        </w:rPr>
        <w:t xml:space="preserve">народных художественных </w:t>
      </w:r>
      <w:r w:rsidRPr="00E80EF0">
        <w:rPr>
          <w:sz w:val="28"/>
        </w:rPr>
        <w:lastRenderedPageBreak/>
        <w:t>промыслов</w:t>
      </w:r>
      <w:r>
        <w:rPr>
          <w:spacing w:val="2"/>
          <w:sz w:val="28"/>
        </w:rPr>
        <w:t>,</w:t>
      </w:r>
      <w:r w:rsidRPr="00DF1EB8">
        <w:rPr>
          <w:spacing w:val="2"/>
          <w:sz w:val="28"/>
        </w:rPr>
        <w:t xml:space="preserve"> </w:t>
      </w:r>
      <w:r w:rsidR="00DF1EB8" w:rsidRPr="00DF1EB8">
        <w:rPr>
          <w:spacing w:val="2"/>
          <w:sz w:val="28"/>
        </w:rPr>
        <w:t>изготовление печатных материалов, д</w:t>
      </w:r>
      <w:r>
        <w:rPr>
          <w:spacing w:val="2"/>
          <w:sz w:val="28"/>
        </w:rPr>
        <w:t>ипломов, благодарственных писем</w:t>
      </w:r>
      <w:r w:rsidR="00DF1EB8" w:rsidRPr="00DF1EB8">
        <w:rPr>
          <w:spacing w:val="2"/>
          <w:sz w:val="28"/>
        </w:rPr>
        <w:t xml:space="preserve"> и т.д.);</w:t>
      </w:r>
    </w:p>
    <w:p w14:paraId="4F3545F5" w14:textId="77777777" w:rsidR="00DB780A" w:rsidRDefault="00DB780A" w:rsidP="00CA609E">
      <w:pPr>
        <w:tabs>
          <w:tab w:val="left" w:pos="993"/>
        </w:tabs>
        <w:spacing w:line="360" w:lineRule="auto"/>
        <w:ind w:right="-28" w:firstLine="709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приобретение </w:t>
      </w:r>
      <w:r w:rsidRPr="00DF1EB8">
        <w:rPr>
          <w:spacing w:val="2"/>
          <w:sz w:val="28"/>
        </w:rPr>
        <w:t>приз</w:t>
      </w:r>
      <w:r>
        <w:rPr>
          <w:spacing w:val="2"/>
          <w:sz w:val="28"/>
        </w:rPr>
        <w:t>ов</w:t>
      </w:r>
      <w:r w:rsidRPr="00DF1EB8">
        <w:rPr>
          <w:spacing w:val="2"/>
          <w:sz w:val="28"/>
        </w:rPr>
        <w:t xml:space="preserve"> и подарк</w:t>
      </w:r>
      <w:r>
        <w:rPr>
          <w:spacing w:val="2"/>
          <w:sz w:val="28"/>
        </w:rPr>
        <w:t>ов</w:t>
      </w:r>
      <w:r w:rsidRPr="00DF1EB8">
        <w:rPr>
          <w:spacing w:val="2"/>
          <w:sz w:val="28"/>
        </w:rPr>
        <w:t xml:space="preserve"> участникам проектов</w:t>
      </w:r>
      <w:r>
        <w:rPr>
          <w:spacing w:val="2"/>
          <w:sz w:val="28"/>
        </w:rPr>
        <w:t>;</w:t>
      </w:r>
    </w:p>
    <w:p w14:paraId="49C99AA6" w14:textId="77777777" w:rsidR="000E2E75" w:rsidRPr="00DF1EB8" w:rsidRDefault="000E2E75" w:rsidP="00CA609E">
      <w:pPr>
        <w:tabs>
          <w:tab w:val="left" w:pos="993"/>
        </w:tabs>
        <w:spacing w:line="360" w:lineRule="auto"/>
        <w:ind w:right="-28" w:firstLine="709"/>
        <w:jc w:val="both"/>
        <w:rPr>
          <w:spacing w:val="2"/>
          <w:sz w:val="28"/>
        </w:rPr>
      </w:pPr>
      <w:r w:rsidRPr="00AA4718">
        <w:rPr>
          <w:spacing w:val="2"/>
          <w:sz w:val="28"/>
        </w:rPr>
        <w:t>услуги по организации и проведению наставничества</w:t>
      </w:r>
      <w:r w:rsidR="00AA4718" w:rsidRPr="00AA4718">
        <w:rPr>
          <w:spacing w:val="2"/>
          <w:sz w:val="28"/>
        </w:rPr>
        <w:t>;</w:t>
      </w:r>
    </w:p>
    <w:p w14:paraId="563EB98E" w14:textId="77777777" w:rsidR="00DF1EB8" w:rsidRPr="00D005B8" w:rsidRDefault="00DF1EB8" w:rsidP="00DF1EB8">
      <w:pPr>
        <w:tabs>
          <w:tab w:val="left" w:pos="993"/>
        </w:tabs>
        <w:spacing w:line="360" w:lineRule="auto"/>
        <w:ind w:right="-28" w:firstLine="709"/>
        <w:jc w:val="both"/>
        <w:rPr>
          <w:spacing w:val="2"/>
          <w:sz w:val="28"/>
        </w:rPr>
      </w:pPr>
      <w:r w:rsidRPr="00DF1EB8">
        <w:rPr>
          <w:spacing w:val="2"/>
          <w:sz w:val="28"/>
        </w:rPr>
        <w:t xml:space="preserve">приобретение изделий </w:t>
      </w:r>
      <w:r w:rsidRPr="00E80EF0">
        <w:rPr>
          <w:sz w:val="28"/>
        </w:rPr>
        <w:t>народных художественных промыслов</w:t>
      </w:r>
      <w:r w:rsidRPr="00DF1EB8">
        <w:rPr>
          <w:spacing w:val="2"/>
          <w:sz w:val="28"/>
        </w:rPr>
        <w:t xml:space="preserve">, наглядно-дидактических пособий, гофроупаковки для образовательных </w:t>
      </w:r>
      <w:r w:rsidR="00655D5D">
        <w:rPr>
          <w:spacing w:val="2"/>
          <w:sz w:val="28"/>
        </w:rPr>
        <w:t>организаций</w:t>
      </w:r>
      <w:r>
        <w:rPr>
          <w:spacing w:val="2"/>
          <w:sz w:val="28"/>
        </w:rPr>
        <w:t>.</w:t>
      </w:r>
    </w:p>
    <w:p w14:paraId="3F6161F7" w14:textId="2DC4FFC0" w:rsidR="00D005B8" w:rsidRPr="00D005B8" w:rsidRDefault="00D005B8" w:rsidP="00D005B8">
      <w:pPr>
        <w:tabs>
          <w:tab w:val="left" w:pos="993"/>
        </w:tabs>
        <w:spacing w:line="360" w:lineRule="auto"/>
        <w:ind w:right="-28" w:firstLine="709"/>
        <w:jc w:val="both"/>
        <w:rPr>
          <w:sz w:val="28"/>
        </w:rPr>
      </w:pPr>
      <w:r w:rsidRPr="00D005B8">
        <w:rPr>
          <w:spacing w:val="2"/>
          <w:sz w:val="28"/>
        </w:rPr>
        <w:t>1.</w:t>
      </w:r>
      <w:r w:rsidR="008A04ED">
        <w:rPr>
          <w:spacing w:val="2"/>
          <w:sz w:val="28"/>
        </w:rPr>
        <w:t>6</w:t>
      </w:r>
      <w:r w:rsidRPr="00D005B8">
        <w:rPr>
          <w:spacing w:val="2"/>
          <w:sz w:val="28"/>
        </w:rPr>
        <w:t xml:space="preserve">. Информация о субсидии размещается </w:t>
      </w:r>
      <w:r w:rsidRPr="00D005B8">
        <w:rPr>
          <w:sz w:val="28"/>
        </w:rPr>
        <w:t>на едином портале</w:t>
      </w:r>
      <w:r w:rsidRPr="00D005B8">
        <w:rPr>
          <w:spacing w:val="2"/>
          <w:sz w:val="28"/>
        </w:rPr>
        <w:t xml:space="preserve"> бюджетной системы Российской Федерации в информационно-телекоммуникационной сети «Интернет» </w:t>
      </w:r>
      <w:r w:rsidRPr="00D005B8">
        <w:rPr>
          <w:sz w:val="28"/>
        </w:rPr>
        <w:t>в порядке, установленном Министерством финансов Российской Федерации.</w:t>
      </w:r>
    </w:p>
    <w:p w14:paraId="15F8115B" w14:textId="77777777" w:rsidR="00D005B8" w:rsidRPr="00D005B8" w:rsidRDefault="00D005B8" w:rsidP="00D005B8">
      <w:pPr>
        <w:tabs>
          <w:tab w:val="left" w:pos="993"/>
        </w:tabs>
        <w:ind w:right="-28" w:firstLine="709"/>
        <w:jc w:val="both"/>
        <w:rPr>
          <w:sz w:val="28"/>
        </w:rPr>
      </w:pPr>
    </w:p>
    <w:p w14:paraId="68BE949E" w14:textId="77777777" w:rsidR="00D005B8" w:rsidRPr="00D005B8" w:rsidRDefault="00D005B8" w:rsidP="00D005B8">
      <w:pPr>
        <w:spacing w:line="360" w:lineRule="auto"/>
        <w:ind w:firstLine="709"/>
        <w:jc w:val="both"/>
        <w:rPr>
          <w:b/>
          <w:sz w:val="28"/>
        </w:rPr>
      </w:pPr>
      <w:bookmarkStart w:id="2" w:name="_Hlk167704164"/>
      <w:r w:rsidRPr="00D005B8">
        <w:rPr>
          <w:b/>
          <w:sz w:val="28"/>
        </w:rPr>
        <w:t>2. Условия и порядок предоставления субсидии</w:t>
      </w:r>
    </w:p>
    <w:p w14:paraId="725852F4" w14:textId="77777777" w:rsidR="00D005B8" w:rsidRPr="00D005B8" w:rsidRDefault="00D005B8" w:rsidP="00D005B8">
      <w:pPr>
        <w:tabs>
          <w:tab w:val="left" w:pos="993"/>
        </w:tabs>
        <w:ind w:right="-30" w:firstLine="709"/>
        <w:jc w:val="both"/>
        <w:rPr>
          <w:sz w:val="28"/>
          <w:highlight w:val="yellow"/>
        </w:rPr>
      </w:pPr>
      <w:bookmarkStart w:id="3" w:name="Par0"/>
      <w:bookmarkEnd w:id="3"/>
    </w:p>
    <w:p w14:paraId="41734783" w14:textId="77777777" w:rsidR="00D005B8" w:rsidRPr="00D005B8" w:rsidRDefault="00D005B8" w:rsidP="00060572">
      <w:pPr>
        <w:tabs>
          <w:tab w:val="left" w:pos="993"/>
        </w:tabs>
        <w:spacing w:line="355" w:lineRule="auto"/>
        <w:ind w:right="-30" w:firstLine="709"/>
        <w:jc w:val="both"/>
        <w:rPr>
          <w:sz w:val="28"/>
        </w:rPr>
      </w:pPr>
      <w:r w:rsidRPr="00D005B8">
        <w:rPr>
          <w:sz w:val="28"/>
        </w:rPr>
        <w:t>2.1.</w:t>
      </w:r>
      <w:r w:rsidRPr="00D005B8">
        <w:rPr>
          <w:b/>
          <w:sz w:val="28"/>
        </w:rPr>
        <w:t xml:space="preserve">  </w:t>
      </w:r>
      <w:r w:rsidR="005900A0" w:rsidRPr="005900A0">
        <w:rPr>
          <w:sz w:val="28"/>
        </w:rPr>
        <w:t xml:space="preserve">Субсидия предоставляется </w:t>
      </w:r>
      <w:r w:rsidR="005900A0">
        <w:rPr>
          <w:sz w:val="28"/>
        </w:rPr>
        <w:t>некоммерческо</w:t>
      </w:r>
      <w:r w:rsidR="00017E31">
        <w:rPr>
          <w:sz w:val="28"/>
        </w:rPr>
        <w:t>му</w:t>
      </w:r>
      <w:r w:rsidR="005900A0">
        <w:rPr>
          <w:sz w:val="28"/>
        </w:rPr>
        <w:t xml:space="preserve"> партнерств</w:t>
      </w:r>
      <w:r w:rsidR="00017E31">
        <w:rPr>
          <w:sz w:val="28"/>
        </w:rPr>
        <w:t>у</w:t>
      </w:r>
      <w:r w:rsidR="001402B3">
        <w:rPr>
          <w:sz w:val="28"/>
        </w:rPr>
        <w:t xml:space="preserve"> </w:t>
      </w:r>
      <w:r w:rsidR="00017E31">
        <w:rPr>
          <w:sz w:val="28"/>
        </w:rPr>
        <w:t xml:space="preserve">при </w:t>
      </w:r>
      <w:bookmarkEnd w:id="2"/>
      <w:r w:rsidR="00017E31">
        <w:rPr>
          <w:sz w:val="28"/>
        </w:rPr>
        <w:t xml:space="preserve">соответствии его </w:t>
      </w:r>
      <w:r w:rsidR="005900A0" w:rsidRPr="005900A0">
        <w:rPr>
          <w:sz w:val="28"/>
        </w:rPr>
        <w:t>следующим требованиям</w:t>
      </w:r>
      <w:r w:rsidR="005900A0">
        <w:rPr>
          <w:sz w:val="28"/>
        </w:rPr>
        <w:t>:</w:t>
      </w:r>
    </w:p>
    <w:p w14:paraId="7E8B4394" w14:textId="77777777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2.1.1.</w:t>
      </w:r>
      <w:r w:rsidRPr="00D005B8">
        <w:rPr>
          <w:b/>
          <w:sz w:val="28"/>
        </w:rPr>
        <w:t> </w:t>
      </w:r>
      <w:bookmarkStart w:id="4" w:name="_Hlk160023349"/>
      <w:r w:rsidR="00017E31" w:rsidRPr="00D005B8">
        <w:rPr>
          <w:sz w:val="28"/>
        </w:rPr>
        <w:t xml:space="preserve">По состоянию на дату формирования справки налогового органа, но не </w:t>
      </w:r>
      <w:r w:rsidR="00017E31">
        <w:rPr>
          <w:sz w:val="28"/>
        </w:rPr>
        <w:t>ранее</w:t>
      </w:r>
      <w:r w:rsidR="00017E31" w:rsidRPr="00D005B8">
        <w:rPr>
          <w:sz w:val="28"/>
        </w:rPr>
        <w:t xml:space="preserve"> 30 календарных дней, предшествующих дате обращения </w:t>
      </w:r>
      <w:r w:rsidR="00017E31" w:rsidRPr="00D005B8">
        <w:rPr>
          <w:sz w:val="28"/>
        </w:rPr>
        <w:br/>
        <w:t xml:space="preserve">за субсидией, </w:t>
      </w:r>
      <w:bookmarkStart w:id="5" w:name="_Hlk154669484"/>
      <w:r w:rsidR="00017E31" w:rsidRPr="00D005B8">
        <w:rPr>
          <w:sz w:val="28"/>
        </w:rPr>
        <w:t>у некоммерческого партнерства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  <w:bookmarkEnd w:id="4"/>
      <w:bookmarkEnd w:id="5"/>
    </w:p>
    <w:p w14:paraId="3FAC808C" w14:textId="77777777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bookmarkStart w:id="6" w:name="P54"/>
      <w:bookmarkEnd w:id="6"/>
      <w:r w:rsidRPr="00D005B8">
        <w:rPr>
          <w:sz w:val="28"/>
        </w:rPr>
        <w:t>2.1.2. </w:t>
      </w:r>
      <w:r w:rsidR="009A7926">
        <w:rPr>
          <w:sz w:val="28"/>
        </w:rPr>
        <w:t>По состоянию н</w:t>
      </w:r>
      <w:r w:rsidRPr="00D005B8">
        <w:rPr>
          <w:sz w:val="28"/>
        </w:rPr>
        <w:t>а 1-е число месяца обращения за субсидией:</w:t>
      </w:r>
    </w:p>
    <w:p w14:paraId="57CC5765" w14:textId="77777777" w:rsidR="00D005B8" w:rsidRPr="00D005B8" w:rsidRDefault="00D005B8" w:rsidP="00060572">
      <w:pPr>
        <w:tabs>
          <w:tab w:val="left" w:pos="993"/>
        </w:tabs>
        <w:spacing w:line="355" w:lineRule="auto"/>
        <w:ind w:right="-30" w:firstLine="709"/>
        <w:jc w:val="both"/>
        <w:rPr>
          <w:sz w:val="28"/>
        </w:rPr>
      </w:pPr>
      <w:r w:rsidRPr="00D005B8">
        <w:rPr>
          <w:sz w:val="28"/>
        </w:rPr>
        <w:t>2.1.2.1. Н</w:t>
      </w:r>
      <w:r w:rsidRPr="00D005B8">
        <w:rPr>
          <w:color w:val="0C0E31"/>
          <w:sz w:val="28"/>
          <w:highlight w:val="white"/>
        </w:rPr>
        <w:t>екоммерческое партнерство</w:t>
      </w:r>
      <w:r w:rsidRPr="00D005B8">
        <w:rPr>
          <w:sz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</w:t>
      </w:r>
      <w:r w:rsidR="00F90230">
        <w:rPr>
          <w:sz w:val="28"/>
        </w:rPr>
        <w:t>енный</w:t>
      </w:r>
      <w:r w:rsidRPr="00D005B8">
        <w:rPr>
          <w:sz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Pr="00D005B8">
        <w:rPr>
          <w:sz w:val="28"/>
        </w:rPr>
        <w:br/>
        <w:t xml:space="preserve">в Российской Федерации (далее – офшорные компании), а также российским юридическим лицом, в уставном (складочном) капитале которого доля </w:t>
      </w:r>
      <w:r w:rsidRPr="00D005B8">
        <w:rPr>
          <w:sz w:val="28"/>
        </w:rPr>
        <w:lastRenderedPageBreak/>
        <w:t xml:space="preserve">прямого или косвенного (через третьих лиц) участия офшорных компаний </w:t>
      </w:r>
      <w:r>
        <w:rPr>
          <w:sz w:val="28"/>
        </w:rPr>
        <w:br/>
      </w:r>
      <w:r w:rsidRPr="00D005B8">
        <w:rPr>
          <w:sz w:val="28"/>
        </w:rPr>
        <w:t>в совокупности превышает 25%.</w:t>
      </w:r>
    </w:p>
    <w:p w14:paraId="5541A40B" w14:textId="77777777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 xml:space="preserve">2.1.2.2. </w:t>
      </w:r>
      <w:bookmarkStart w:id="7" w:name="_Hlk154652907"/>
      <w:r w:rsidRPr="00D005B8">
        <w:rPr>
          <w:sz w:val="28"/>
        </w:rPr>
        <w:t>Некоммерческое партнерство не находится в перечне</w:t>
      </w:r>
      <w:bookmarkEnd w:id="7"/>
      <w:r w:rsidRPr="00D005B8">
        <w:rPr>
          <w:sz w:val="28"/>
        </w:rPr>
        <w:t xml:space="preserve"> организаций и физических лиц, в отношении которых имеются сведения </w:t>
      </w:r>
      <w:r>
        <w:rPr>
          <w:sz w:val="28"/>
        </w:rPr>
        <w:br/>
      </w:r>
      <w:r w:rsidRPr="00D005B8">
        <w:rPr>
          <w:sz w:val="28"/>
        </w:rPr>
        <w:t>об их причастности к экстремистской деятельности или терроризму.</w:t>
      </w:r>
    </w:p>
    <w:p w14:paraId="523F187B" w14:textId="77777777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 xml:space="preserve">2.1.2.3. Некоммерческое партнерство </w:t>
      </w:r>
      <w:bookmarkStart w:id="8" w:name="_Hlk154669204"/>
      <w:r w:rsidRPr="00D005B8">
        <w:rPr>
          <w:sz w:val="28"/>
        </w:rPr>
        <w:t xml:space="preserve">не находится в составляемых </w:t>
      </w:r>
      <w:r w:rsidRPr="00D005B8">
        <w:rPr>
          <w:sz w:val="28"/>
        </w:rPr>
        <w:br/>
        <w:t xml:space="preserve">в рамках реализации полномочий, предусмотренных главой VII Устава </w:t>
      </w:r>
      <w:bookmarkStart w:id="9" w:name="_Hlk159496521"/>
      <w:r w:rsidRPr="00D005B8">
        <w:rPr>
          <w:sz w:val="28"/>
        </w:rPr>
        <w:t>О</w:t>
      </w:r>
      <w:r w:rsidR="00626133">
        <w:rPr>
          <w:sz w:val="28"/>
        </w:rPr>
        <w:t xml:space="preserve">рганизации </w:t>
      </w:r>
      <w:r w:rsidRPr="00D005B8">
        <w:rPr>
          <w:sz w:val="28"/>
        </w:rPr>
        <w:t>О</w:t>
      </w:r>
      <w:r w:rsidR="00626133">
        <w:rPr>
          <w:sz w:val="28"/>
        </w:rPr>
        <w:t xml:space="preserve">бъединенных </w:t>
      </w:r>
      <w:r w:rsidRPr="00D005B8">
        <w:rPr>
          <w:sz w:val="28"/>
        </w:rPr>
        <w:t>Н</w:t>
      </w:r>
      <w:r w:rsidR="00626133">
        <w:rPr>
          <w:sz w:val="28"/>
        </w:rPr>
        <w:t>аций</w:t>
      </w:r>
      <w:bookmarkEnd w:id="9"/>
      <w:r w:rsidRPr="00D005B8">
        <w:rPr>
          <w:sz w:val="28"/>
        </w:rPr>
        <w:t xml:space="preserve">, Советом Безопасности </w:t>
      </w:r>
      <w:r w:rsidR="00626133" w:rsidRPr="00D005B8">
        <w:rPr>
          <w:sz w:val="28"/>
        </w:rPr>
        <w:t>О</w:t>
      </w:r>
      <w:r w:rsidR="00626133">
        <w:rPr>
          <w:sz w:val="28"/>
        </w:rPr>
        <w:t xml:space="preserve">рганизации </w:t>
      </w:r>
      <w:r w:rsidR="00626133" w:rsidRPr="00D005B8">
        <w:rPr>
          <w:sz w:val="28"/>
        </w:rPr>
        <w:t>О</w:t>
      </w:r>
      <w:r w:rsidR="00626133">
        <w:rPr>
          <w:sz w:val="28"/>
        </w:rPr>
        <w:t xml:space="preserve">бъединенных </w:t>
      </w:r>
      <w:r w:rsidR="00626133" w:rsidRPr="00D005B8">
        <w:rPr>
          <w:sz w:val="28"/>
        </w:rPr>
        <w:t>Н</w:t>
      </w:r>
      <w:r w:rsidR="00626133">
        <w:rPr>
          <w:sz w:val="28"/>
        </w:rPr>
        <w:t>аций</w:t>
      </w:r>
      <w:r w:rsidRPr="00D005B8">
        <w:rPr>
          <w:sz w:val="28"/>
        </w:rPr>
        <w:t xml:space="preserve"> или органами, специально созданными решениями Совета Безопасности </w:t>
      </w:r>
      <w:r w:rsidR="00626133" w:rsidRPr="00D005B8">
        <w:rPr>
          <w:sz w:val="28"/>
        </w:rPr>
        <w:t>О</w:t>
      </w:r>
      <w:r w:rsidR="00626133">
        <w:rPr>
          <w:sz w:val="28"/>
        </w:rPr>
        <w:t xml:space="preserve">рганизации </w:t>
      </w:r>
      <w:r w:rsidR="00626133" w:rsidRPr="00D005B8">
        <w:rPr>
          <w:sz w:val="28"/>
        </w:rPr>
        <w:t>О</w:t>
      </w:r>
      <w:r w:rsidR="00626133">
        <w:rPr>
          <w:sz w:val="28"/>
        </w:rPr>
        <w:t xml:space="preserve">бъединенных </w:t>
      </w:r>
      <w:r w:rsidR="00626133" w:rsidRPr="00D005B8">
        <w:rPr>
          <w:sz w:val="28"/>
        </w:rPr>
        <w:t>Н</w:t>
      </w:r>
      <w:r w:rsidR="00626133">
        <w:rPr>
          <w:sz w:val="28"/>
        </w:rPr>
        <w:t>аций</w:t>
      </w:r>
      <w:r w:rsidRPr="00D005B8">
        <w:rPr>
          <w:sz w:val="28"/>
        </w:rPr>
        <w:t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bookmarkEnd w:id="8"/>
      <w:r w:rsidRPr="00D005B8">
        <w:rPr>
          <w:sz w:val="28"/>
        </w:rPr>
        <w:t>.</w:t>
      </w:r>
    </w:p>
    <w:p w14:paraId="599B0265" w14:textId="77777777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2.1.2.4. Некоммерческое партнерство не получает средства</w:t>
      </w:r>
      <w:r w:rsidRPr="00D005B8">
        <w:rPr>
          <w:sz w:val="28"/>
        </w:rPr>
        <w:br/>
        <w:t>из областного бюджета на цель, указанную в пункте 1.</w:t>
      </w:r>
      <w:r w:rsidR="0030349C">
        <w:rPr>
          <w:sz w:val="28"/>
        </w:rPr>
        <w:t>4</w:t>
      </w:r>
      <w:r w:rsidRPr="00D005B8">
        <w:rPr>
          <w:sz w:val="28"/>
        </w:rPr>
        <w:t xml:space="preserve"> настоящего Порядка, на основании иных нормативных правовых актов Кировской области.</w:t>
      </w:r>
    </w:p>
    <w:p w14:paraId="2AB7C31F" w14:textId="77777777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 xml:space="preserve">2.1.2.5. Некоммерческое партнерство </w:t>
      </w:r>
      <w:bookmarkStart w:id="10" w:name="_Hlk154669285"/>
      <w:r w:rsidRPr="00D005B8">
        <w:rPr>
          <w:sz w:val="28"/>
        </w:rPr>
        <w:t xml:space="preserve">не является иностранным агентом в соответствии с Федеральным законом </w:t>
      </w:r>
      <w:r w:rsidR="00626133">
        <w:rPr>
          <w:sz w:val="28"/>
        </w:rPr>
        <w:t xml:space="preserve">от </w:t>
      </w:r>
      <w:r w:rsidR="00626133" w:rsidRPr="00626133">
        <w:rPr>
          <w:sz w:val="28"/>
        </w:rPr>
        <w:t xml:space="preserve">14.07.2022 </w:t>
      </w:r>
      <w:r w:rsidR="00626133">
        <w:rPr>
          <w:sz w:val="28"/>
        </w:rPr>
        <w:t>№</w:t>
      </w:r>
      <w:r w:rsidR="00626133" w:rsidRPr="00626133">
        <w:rPr>
          <w:sz w:val="28"/>
        </w:rPr>
        <w:t xml:space="preserve"> 255-ФЗ </w:t>
      </w:r>
      <w:r w:rsidRPr="00D005B8">
        <w:rPr>
          <w:sz w:val="28"/>
        </w:rPr>
        <w:t>«О контроле за деятельностью лиц, находящихся под иностранным влиянием»</w:t>
      </w:r>
      <w:r w:rsidR="00787002">
        <w:rPr>
          <w:sz w:val="28"/>
        </w:rPr>
        <w:br/>
      </w:r>
      <w:r w:rsidR="00626133">
        <w:rPr>
          <w:sz w:val="28"/>
        </w:rPr>
        <w:t xml:space="preserve">(далее – Федеральный закон от </w:t>
      </w:r>
      <w:r w:rsidR="00626133" w:rsidRPr="00626133">
        <w:rPr>
          <w:sz w:val="28"/>
        </w:rPr>
        <w:t xml:space="preserve">14.07.2022 </w:t>
      </w:r>
      <w:r w:rsidR="00626133">
        <w:rPr>
          <w:sz w:val="28"/>
        </w:rPr>
        <w:t>№</w:t>
      </w:r>
      <w:r w:rsidR="00626133" w:rsidRPr="00626133">
        <w:rPr>
          <w:sz w:val="28"/>
        </w:rPr>
        <w:t xml:space="preserve"> 255-ФЗ</w:t>
      </w:r>
      <w:r w:rsidR="00626133">
        <w:rPr>
          <w:sz w:val="28"/>
        </w:rPr>
        <w:t>)</w:t>
      </w:r>
      <w:r w:rsidRPr="00D005B8">
        <w:rPr>
          <w:sz w:val="28"/>
        </w:rPr>
        <w:t>.</w:t>
      </w:r>
    </w:p>
    <w:bookmarkEnd w:id="10"/>
    <w:p w14:paraId="66C53B59" w14:textId="77777777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 xml:space="preserve">2.1.2.6. У некоммерческого партнерства отсутствует просроченная задолженность по возврату в областной бюджет </w:t>
      </w:r>
      <w:r w:rsidR="00FF0108">
        <w:rPr>
          <w:sz w:val="28"/>
        </w:rPr>
        <w:t xml:space="preserve">иных </w:t>
      </w:r>
      <w:r w:rsidRPr="00D005B8">
        <w:rPr>
          <w:sz w:val="28"/>
        </w:rPr>
        <w:t xml:space="preserve">субсидий, бюджетных инвестиций, </w:t>
      </w:r>
      <w:r w:rsidR="00F90230">
        <w:rPr>
          <w:sz w:val="28"/>
        </w:rPr>
        <w:t>а также</w:t>
      </w:r>
      <w:r w:rsidRPr="00D005B8">
        <w:rPr>
          <w:sz w:val="28"/>
        </w:rPr>
        <w:t xml:space="preserve"> иная просроченная (неурегулированная) задолженность по денежным обязательствам перед областным бюджетом.</w:t>
      </w:r>
    </w:p>
    <w:p w14:paraId="3782C34A" w14:textId="77777777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2.1.2.</w:t>
      </w:r>
      <w:r w:rsidR="00017E31">
        <w:rPr>
          <w:sz w:val="28"/>
        </w:rPr>
        <w:t>7</w:t>
      </w:r>
      <w:r w:rsidRPr="00D005B8">
        <w:rPr>
          <w:sz w:val="28"/>
        </w:rPr>
        <w:t>. Некоммерческое партнерство не находится в процессе реорганизации, ликвидации, в отношении него не введена процедура банкротства, деятельность некоммерческого партнерства не приостановлена</w:t>
      </w:r>
      <w:r w:rsidRPr="00D005B8">
        <w:rPr>
          <w:sz w:val="28"/>
        </w:rPr>
        <w:br/>
        <w:t>в порядке, предусмотренном законодательством Российской Федерации.</w:t>
      </w:r>
    </w:p>
    <w:p w14:paraId="2E8AAE53" w14:textId="77777777" w:rsid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2.1.2.</w:t>
      </w:r>
      <w:r w:rsidR="00017E31">
        <w:rPr>
          <w:sz w:val="28"/>
        </w:rPr>
        <w:t>8</w:t>
      </w:r>
      <w:r w:rsidRPr="00D005B8">
        <w:rPr>
          <w:sz w:val="28"/>
        </w:rPr>
        <w:t xml:space="preserve">. В реестре дисквалифицированных лиц отсутствуют сведения </w:t>
      </w:r>
      <w:r w:rsidRPr="00D005B8">
        <w:rPr>
          <w:sz w:val="28"/>
        </w:rPr>
        <w:br/>
        <w:t xml:space="preserve">о дисквалифицированных руководителе, членах коллегиального </w:t>
      </w:r>
      <w:r w:rsidRPr="00D005B8">
        <w:rPr>
          <w:sz w:val="28"/>
        </w:rPr>
        <w:lastRenderedPageBreak/>
        <w:t>исполнительного органа, лице, исполняющем функции единоличного исполнительного органа, или главном бухгалтере некоммерческого партнерства.</w:t>
      </w:r>
    </w:p>
    <w:p w14:paraId="194E61B9" w14:textId="77777777" w:rsidR="00D005B8" w:rsidRPr="00D005B8" w:rsidRDefault="00D005B8" w:rsidP="00060572">
      <w:pPr>
        <w:tabs>
          <w:tab w:val="left" w:pos="993"/>
        </w:tabs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2.2. В целях заключения между министерством и н</w:t>
      </w:r>
      <w:r w:rsidRPr="00D005B8">
        <w:rPr>
          <w:color w:val="0C0E31"/>
          <w:sz w:val="28"/>
          <w:highlight w:val="white"/>
        </w:rPr>
        <w:t>екоммерческим партнерством</w:t>
      </w:r>
      <w:r w:rsidRPr="00D005B8">
        <w:rPr>
          <w:sz w:val="28"/>
        </w:rPr>
        <w:t xml:space="preserve"> соглашения </w:t>
      </w:r>
      <w:r w:rsidR="009A7926" w:rsidRPr="009A7926">
        <w:rPr>
          <w:sz w:val="28"/>
        </w:rPr>
        <w:t xml:space="preserve">о предоставлении субсидии </w:t>
      </w:r>
      <w:r w:rsidR="009A7926">
        <w:rPr>
          <w:sz w:val="28"/>
        </w:rPr>
        <w:t xml:space="preserve">(далее – соглашение) </w:t>
      </w:r>
      <w:r w:rsidRPr="00D005B8">
        <w:rPr>
          <w:sz w:val="28"/>
        </w:rPr>
        <w:t>н</w:t>
      </w:r>
      <w:r w:rsidRPr="00D005B8">
        <w:rPr>
          <w:color w:val="0C0E31"/>
          <w:sz w:val="28"/>
          <w:highlight w:val="white"/>
        </w:rPr>
        <w:t>екоммерческое партнерство</w:t>
      </w:r>
      <w:r w:rsidRPr="00D005B8">
        <w:rPr>
          <w:sz w:val="28"/>
        </w:rPr>
        <w:t xml:space="preserve"> не позднее 01.06.2024 представляет </w:t>
      </w:r>
      <w:r w:rsidR="009A7926">
        <w:rPr>
          <w:sz w:val="28"/>
        </w:rPr>
        <w:br/>
      </w:r>
      <w:r w:rsidRPr="00D005B8">
        <w:rPr>
          <w:sz w:val="28"/>
        </w:rPr>
        <w:t>в министерство следующие документы:</w:t>
      </w:r>
    </w:p>
    <w:p w14:paraId="6F07B931" w14:textId="77777777" w:rsidR="006864ED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 xml:space="preserve">2.2.1. </w:t>
      </w:r>
      <w:r w:rsidR="006864ED">
        <w:rPr>
          <w:sz w:val="28"/>
        </w:rPr>
        <w:t>Заявление</w:t>
      </w:r>
      <w:r w:rsidR="005612D9">
        <w:rPr>
          <w:sz w:val="28"/>
        </w:rPr>
        <w:t xml:space="preserve"> о предоставлении субсидии</w:t>
      </w:r>
      <w:r w:rsidR="005C22E5">
        <w:rPr>
          <w:sz w:val="28"/>
        </w:rPr>
        <w:t>.</w:t>
      </w:r>
    </w:p>
    <w:p w14:paraId="1658757A" w14:textId="77777777" w:rsidR="00D005B8" w:rsidRPr="00D005B8" w:rsidRDefault="00C81829" w:rsidP="00060572">
      <w:pPr>
        <w:spacing w:line="355" w:lineRule="auto"/>
        <w:ind w:firstLine="709"/>
        <w:jc w:val="both"/>
        <w:rPr>
          <w:sz w:val="28"/>
        </w:rPr>
      </w:pPr>
      <w:r>
        <w:rPr>
          <w:sz w:val="28"/>
        </w:rPr>
        <w:t xml:space="preserve">2.2.2. </w:t>
      </w:r>
      <w:r w:rsidR="00D005B8" w:rsidRPr="00D005B8">
        <w:rPr>
          <w:sz w:val="28"/>
        </w:rPr>
        <w:t>Справку, заверенную руководителем некоммерческого партнерства, подтверждающую, что некоммерческое партнерство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25%.</w:t>
      </w:r>
    </w:p>
    <w:p w14:paraId="5A9F99B8" w14:textId="77777777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2.2.</w:t>
      </w:r>
      <w:r w:rsidR="00C81829">
        <w:rPr>
          <w:sz w:val="28"/>
        </w:rPr>
        <w:t>3</w:t>
      </w:r>
      <w:r w:rsidRPr="00D005B8">
        <w:rPr>
          <w:sz w:val="28"/>
        </w:rPr>
        <w:t xml:space="preserve">. </w:t>
      </w:r>
      <w:bookmarkStart w:id="11" w:name="_Hlk154669191"/>
      <w:r w:rsidRPr="00D005B8">
        <w:rPr>
          <w:sz w:val="28"/>
        </w:rPr>
        <w:t xml:space="preserve">Справку, заверенную руководителем некоммерческого партнерства, подтверждающую, что некоммерческое партнерство </w:t>
      </w:r>
      <w:bookmarkEnd w:id="11"/>
      <w:r w:rsidRPr="00D005B8">
        <w:rPr>
          <w:sz w:val="28"/>
        </w:rPr>
        <w:br/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</w:t>
      </w:r>
      <w:r w:rsidRPr="00D005B8">
        <w:rPr>
          <w:sz w:val="28"/>
        </w:rPr>
        <w:br/>
        <w:t>или терроризму.</w:t>
      </w:r>
    </w:p>
    <w:p w14:paraId="37D8FDDD" w14:textId="77777777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2.2.</w:t>
      </w:r>
      <w:r w:rsidR="00C81829">
        <w:rPr>
          <w:sz w:val="28"/>
        </w:rPr>
        <w:t>4</w:t>
      </w:r>
      <w:r w:rsidRPr="00D005B8">
        <w:rPr>
          <w:sz w:val="28"/>
        </w:rPr>
        <w:t xml:space="preserve">. Справку, заверенную руководителем некоммерческого партнерства, подтверждающую, что некоммерческое партнерство </w:t>
      </w:r>
      <w:r w:rsidR="00626133">
        <w:rPr>
          <w:sz w:val="28"/>
        </w:rPr>
        <w:br/>
      </w:r>
      <w:r w:rsidRPr="00D005B8">
        <w:rPr>
          <w:sz w:val="28"/>
        </w:rPr>
        <w:t xml:space="preserve">не находится в составляемых в рамках реализации полномочий, предусмотренных главой VII Устава </w:t>
      </w:r>
      <w:r w:rsidR="00626133" w:rsidRPr="00626133">
        <w:rPr>
          <w:sz w:val="28"/>
        </w:rPr>
        <w:t>Организации Объединенных Наций</w:t>
      </w:r>
      <w:r w:rsidRPr="00D005B8">
        <w:rPr>
          <w:sz w:val="28"/>
        </w:rPr>
        <w:t xml:space="preserve">, Советом Безопасности </w:t>
      </w:r>
      <w:r w:rsidR="00626133" w:rsidRPr="00626133">
        <w:rPr>
          <w:sz w:val="28"/>
        </w:rPr>
        <w:t>Организации Объединенных Наций</w:t>
      </w:r>
      <w:r w:rsidRPr="00D005B8">
        <w:rPr>
          <w:sz w:val="28"/>
        </w:rPr>
        <w:t xml:space="preserve"> или органами, специально созданными решениями Совета Безопасности </w:t>
      </w:r>
      <w:r w:rsidR="00626133" w:rsidRPr="00626133">
        <w:rPr>
          <w:sz w:val="28"/>
        </w:rPr>
        <w:t>Организации Объединенных Наций</w:t>
      </w:r>
      <w:r w:rsidRPr="00D005B8">
        <w:rPr>
          <w:sz w:val="28"/>
        </w:rPr>
        <w:t xml:space="preserve">, перечнях организаций и физических лиц, связанных </w:t>
      </w:r>
      <w:r w:rsidR="00626133">
        <w:rPr>
          <w:sz w:val="28"/>
        </w:rPr>
        <w:br/>
      </w:r>
      <w:r w:rsidRPr="00D005B8">
        <w:rPr>
          <w:sz w:val="28"/>
        </w:rPr>
        <w:t>с террористическими организациями и террористами или с распространением оружия массового уничтожения.</w:t>
      </w:r>
    </w:p>
    <w:p w14:paraId="1A8FCED8" w14:textId="77777777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2.2.</w:t>
      </w:r>
      <w:r w:rsidR="00C81829">
        <w:rPr>
          <w:sz w:val="28"/>
        </w:rPr>
        <w:t>5</w:t>
      </w:r>
      <w:r w:rsidRPr="00D005B8">
        <w:rPr>
          <w:sz w:val="28"/>
        </w:rPr>
        <w:t xml:space="preserve">. Справку, заверенную руководителем некоммерческого партнерства, подтверждающую, что некоммерческое партнерство </w:t>
      </w:r>
      <w:r w:rsidRPr="00D005B8">
        <w:rPr>
          <w:sz w:val="28"/>
        </w:rPr>
        <w:br/>
        <w:t xml:space="preserve">не получает средства из областного бюджета на цель, указанную </w:t>
      </w:r>
      <w:r w:rsidRPr="00D005B8">
        <w:rPr>
          <w:sz w:val="28"/>
        </w:rPr>
        <w:br/>
      </w:r>
      <w:r w:rsidRPr="00D005B8">
        <w:rPr>
          <w:sz w:val="28"/>
        </w:rPr>
        <w:lastRenderedPageBreak/>
        <w:t>в пункте 1.</w:t>
      </w:r>
      <w:r w:rsidR="0030349C">
        <w:rPr>
          <w:sz w:val="28"/>
        </w:rPr>
        <w:t>4</w:t>
      </w:r>
      <w:r w:rsidRPr="00D005B8">
        <w:rPr>
          <w:sz w:val="28"/>
        </w:rPr>
        <w:t xml:space="preserve"> настоящего Порядка, на основании иных нормативных правовых актов Правительства Кировской области.</w:t>
      </w:r>
    </w:p>
    <w:p w14:paraId="19FEF9DB" w14:textId="43A3DC61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2.2.</w:t>
      </w:r>
      <w:r w:rsidR="00C81829">
        <w:rPr>
          <w:sz w:val="28"/>
        </w:rPr>
        <w:t>6</w:t>
      </w:r>
      <w:r w:rsidRPr="00D005B8">
        <w:rPr>
          <w:sz w:val="28"/>
        </w:rPr>
        <w:t xml:space="preserve">. Справку, заверенную руководителем некоммерческого партнерства, подтверждающую, что некоммерческое партнерство не является иностранным агентом в соответствии с Федеральным </w:t>
      </w:r>
      <w:r w:rsidR="003A4B6B">
        <w:rPr>
          <w:sz w:val="28"/>
        </w:rPr>
        <w:t>з</w:t>
      </w:r>
      <w:r w:rsidRPr="00D005B8">
        <w:rPr>
          <w:sz w:val="28"/>
        </w:rPr>
        <w:t xml:space="preserve">аконом </w:t>
      </w:r>
      <w:r w:rsidR="00626133" w:rsidRPr="00626133">
        <w:rPr>
          <w:sz w:val="28"/>
        </w:rPr>
        <w:t>от 14.07.2022 № 255-ФЗ</w:t>
      </w:r>
      <w:r w:rsidR="00626133">
        <w:rPr>
          <w:sz w:val="28"/>
        </w:rPr>
        <w:t>.</w:t>
      </w:r>
    </w:p>
    <w:p w14:paraId="65C401AD" w14:textId="77777777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2.2.</w:t>
      </w:r>
      <w:r w:rsidR="00C81829">
        <w:rPr>
          <w:sz w:val="28"/>
        </w:rPr>
        <w:t>7</w:t>
      </w:r>
      <w:r w:rsidRPr="00D005B8">
        <w:rPr>
          <w:sz w:val="28"/>
        </w:rPr>
        <w:t xml:space="preserve">. Справку, заверенную руководителем некоммерческого партнерства, подтверждающую отсутствие у некоммерческого партнерства просроченной задолженности по возврату в областной бюджет </w:t>
      </w:r>
      <w:r w:rsidR="00FF0108">
        <w:rPr>
          <w:sz w:val="28"/>
        </w:rPr>
        <w:t xml:space="preserve">иных </w:t>
      </w:r>
      <w:r w:rsidRPr="00D005B8">
        <w:rPr>
          <w:sz w:val="28"/>
        </w:rPr>
        <w:t xml:space="preserve">субсидий, бюджетных инвестиций, </w:t>
      </w:r>
      <w:r w:rsidR="00E7306E">
        <w:rPr>
          <w:sz w:val="28"/>
        </w:rPr>
        <w:t xml:space="preserve">а также </w:t>
      </w:r>
      <w:r w:rsidRPr="00D005B8">
        <w:rPr>
          <w:sz w:val="28"/>
        </w:rPr>
        <w:t>иной просроченной (неурегулированной) задолженности по денежным обязательствам перед областным бюджетом.</w:t>
      </w:r>
    </w:p>
    <w:p w14:paraId="2B812FC0" w14:textId="77777777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2.2.</w:t>
      </w:r>
      <w:r w:rsidR="00C81829">
        <w:rPr>
          <w:sz w:val="28"/>
        </w:rPr>
        <w:t>8</w:t>
      </w:r>
      <w:r w:rsidRPr="00D005B8">
        <w:rPr>
          <w:sz w:val="28"/>
        </w:rPr>
        <w:t xml:space="preserve">. Справку, заверенную руководителем некоммерческого партнерства, подтверждающую, что некоммерческое партнерство </w:t>
      </w:r>
      <w:r w:rsidRPr="00D005B8">
        <w:rPr>
          <w:sz w:val="28"/>
        </w:rPr>
        <w:br/>
        <w:t xml:space="preserve">не находится в процессе реорганизации, ликвидации, в отношении него </w:t>
      </w:r>
      <w:r w:rsidRPr="00D005B8">
        <w:rPr>
          <w:sz w:val="28"/>
        </w:rPr>
        <w:br/>
        <w:t>не введена процедура банкротства, деятельность некоммерческого партнерства не приостановлена в порядке, предусмотренном законодательством Российской Федерации.</w:t>
      </w:r>
    </w:p>
    <w:p w14:paraId="1611B3CA" w14:textId="77777777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2.2.</w:t>
      </w:r>
      <w:r w:rsidR="00C81829">
        <w:rPr>
          <w:sz w:val="28"/>
        </w:rPr>
        <w:t>9</w:t>
      </w:r>
      <w:r w:rsidRPr="00D005B8">
        <w:rPr>
          <w:sz w:val="28"/>
        </w:rPr>
        <w:t>. Справку, заверенную руководителем некоммерческого партнерства, подтверждающую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некоммерческого партнерства.</w:t>
      </w:r>
    </w:p>
    <w:p w14:paraId="402B1A75" w14:textId="77777777" w:rsid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2.</w:t>
      </w:r>
      <w:r w:rsidR="00473093">
        <w:rPr>
          <w:sz w:val="28"/>
        </w:rPr>
        <w:t>2.</w:t>
      </w:r>
      <w:r w:rsidR="00C81829">
        <w:rPr>
          <w:sz w:val="28"/>
        </w:rPr>
        <w:t>10</w:t>
      </w:r>
      <w:r w:rsidRPr="00D005B8">
        <w:rPr>
          <w:sz w:val="28"/>
        </w:rPr>
        <w:t xml:space="preserve">. </w:t>
      </w:r>
      <w:r w:rsidR="00473093">
        <w:rPr>
          <w:sz w:val="28"/>
        </w:rPr>
        <w:t xml:space="preserve">Справку, заверенную руководителем некоммерческого партнерства, подтверждающую, </w:t>
      </w:r>
      <w:r w:rsidRPr="00D005B8">
        <w:rPr>
          <w:sz w:val="28"/>
        </w:rPr>
        <w:t>что на едином налоговом счете</w:t>
      </w:r>
      <w:r w:rsidR="001402B3">
        <w:rPr>
          <w:sz w:val="28"/>
        </w:rPr>
        <w:br/>
      </w:r>
      <w:r w:rsidRPr="00D005B8">
        <w:rPr>
          <w:sz w:val="28"/>
        </w:rPr>
        <w:t xml:space="preserve">по состоянию на дату ее формирования, но не </w:t>
      </w:r>
      <w:r w:rsidR="00017E31">
        <w:rPr>
          <w:sz w:val="28"/>
        </w:rPr>
        <w:t>ранее</w:t>
      </w:r>
      <w:r w:rsidRPr="00D005B8">
        <w:rPr>
          <w:sz w:val="28"/>
        </w:rPr>
        <w:t xml:space="preserve"> 30 календарных дней, предшествующих дате обращения за субсидией, отсутствует или</w:t>
      </w:r>
      <w:r w:rsidR="001402B3">
        <w:rPr>
          <w:sz w:val="28"/>
        </w:rPr>
        <w:br/>
      </w:r>
      <w:r w:rsidRPr="00D005B8">
        <w:rPr>
          <w:sz w:val="28"/>
        </w:rPr>
        <w:t xml:space="preserve">не превышает размер, определенный пунктом 3 статьи 47 Налогового </w:t>
      </w:r>
      <w:r w:rsidRPr="00D005B8">
        <w:rPr>
          <w:sz w:val="28"/>
        </w:rPr>
        <w:lastRenderedPageBreak/>
        <w:t>кодекса Российской Федерации, задолженность по уплате налогов, сборов</w:t>
      </w:r>
      <w:r w:rsidR="001402B3">
        <w:rPr>
          <w:sz w:val="28"/>
        </w:rPr>
        <w:br/>
      </w:r>
      <w:r w:rsidRPr="00D005B8">
        <w:rPr>
          <w:sz w:val="28"/>
        </w:rPr>
        <w:t>и страховых взносов в бюджеты бюджетной системы Российской Федерации.</w:t>
      </w:r>
    </w:p>
    <w:p w14:paraId="50A2DEAF" w14:textId="4259D9CD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2.</w:t>
      </w:r>
      <w:r w:rsidR="00473093">
        <w:rPr>
          <w:sz w:val="28"/>
        </w:rPr>
        <w:t>3</w:t>
      </w:r>
      <w:r w:rsidRPr="00D005B8">
        <w:rPr>
          <w:sz w:val="28"/>
        </w:rPr>
        <w:t xml:space="preserve">. Министерство в течение 5 рабочих дней с даты представления некоммерческим партнерством документов, указанных </w:t>
      </w:r>
      <w:r w:rsidR="00626133">
        <w:rPr>
          <w:sz w:val="28"/>
        </w:rPr>
        <w:t xml:space="preserve">в </w:t>
      </w:r>
      <w:r w:rsidRPr="00D005B8">
        <w:rPr>
          <w:sz w:val="28"/>
        </w:rPr>
        <w:t>пункт</w:t>
      </w:r>
      <w:r w:rsidR="00473093">
        <w:rPr>
          <w:sz w:val="28"/>
        </w:rPr>
        <w:t>е</w:t>
      </w:r>
      <w:r w:rsidRPr="00D005B8">
        <w:rPr>
          <w:sz w:val="28"/>
        </w:rPr>
        <w:t xml:space="preserve"> 2.2 настоящего Порядка, проверяет их на предмет комплектности, полноты</w:t>
      </w:r>
      <w:r w:rsidR="001402B3">
        <w:rPr>
          <w:sz w:val="28"/>
        </w:rPr>
        <w:br/>
      </w:r>
      <w:r w:rsidRPr="00D005B8">
        <w:rPr>
          <w:sz w:val="28"/>
        </w:rPr>
        <w:t>и достоверности представленной в них информации, а также проверяет некоммерческое партнерство на соответствие требованиям, установленным пункт</w:t>
      </w:r>
      <w:r w:rsidR="00E411BE">
        <w:rPr>
          <w:sz w:val="28"/>
        </w:rPr>
        <w:t>ом</w:t>
      </w:r>
      <w:r w:rsidR="00F75B8D">
        <w:rPr>
          <w:sz w:val="28"/>
        </w:rPr>
        <w:t xml:space="preserve"> 2.1</w:t>
      </w:r>
      <w:r w:rsidRPr="00D005B8">
        <w:rPr>
          <w:sz w:val="28"/>
        </w:rPr>
        <w:t xml:space="preserve"> настоящего Порядка, и принимает решение</w:t>
      </w:r>
      <w:r w:rsidR="001402B3">
        <w:rPr>
          <w:sz w:val="28"/>
        </w:rPr>
        <w:br/>
      </w:r>
      <w:r w:rsidRPr="00D005B8">
        <w:rPr>
          <w:sz w:val="28"/>
        </w:rPr>
        <w:t>о предоставлении субсидии или решение об отказе в предоставлении субсидии.</w:t>
      </w:r>
    </w:p>
    <w:p w14:paraId="1345B3CC" w14:textId="77777777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2.</w:t>
      </w:r>
      <w:r w:rsidR="00473093">
        <w:rPr>
          <w:sz w:val="28"/>
        </w:rPr>
        <w:t>4</w:t>
      </w:r>
      <w:r w:rsidRPr="00D005B8">
        <w:rPr>
          <w:sz w:val="28"/>
        </w:rPr>
        <w:t>. Основаниями для отказа в предоставлении субсидии являются:</w:t>
      </w:r>
    </w:p>
    <w:p w14:paraId="740F52E0" w14:textId="31421421" w:rsidR="00A933C4" w:rsidRPr="00A933C4" w:rsidRDefault="00A933C4" w:rsidP="00060572">
      <w:pPr>
        <w:spacing w:line="355" w:lineRule="auto"/>
        <w:ind w:firstLine="709"/>
        <w:jc w:val="both"/>
        <w:rPr>
          <w:sz w:val="28"/>
        </w:rPr>
      </w:pPr>
      <w:r w:rsidRPr="00A933C4">
        <w:rPr>
          <w:sz w:val="28"/>
        </w:rPr>
        <w:t xml:space="preserve">несоответствие </w:t>
      </w:r>
      <w:r w:rsidR="00444589">
        <w:rPr>
          <w:sz w:val="28"/>
        </w:rPr>
        <w:t>некоммерческого партнерства</w:t>
      </w:r>
      <w:r w:rsidRPr="00A933C4">
        <w:rPr>
          <w:sz w:val="28"/>
        </w:rPr>
        <w:t xml:space="preserve"> требованиям, установленным</w:t>
      </w:r>
      <w:r w:rsidR="00444589">
        <w:rPr>
          <w:sz w:val="28"/>
        </w:rPr>
        <w:t xml:space="preserve"> </w:t>
      </w:r>
      <w:r>
        <w:rPr>
          <w:sz w:val="28"/>
        </w:rPr>
        <w:t>пунктом</w:t>
      </w:r>
      <w:r w:rsidRPr="00A933C4">
        <w:rPr>
          <w:sz w:val="28"/>
        </w:rPr>
        <w:t xml:space="preserve"> 2.1 настоящего Порядка;</w:t>
      </w:r>
    </w:p>
    <w:p w14:paraId="0AEB5D4E" w14:textId="1DF1D6FB" w:rsidR="00A933C4" w:rsidRPr="00A933C4" w:rsidRDefault="00A933C4" w:rsidP="00060572">
      <w:pPr>
        <w:spacing w:line="355" w:lineRule="auto"/>
        <w:ind w:firstLine="709"/>
        <w:jc w:val="both"/>
        <w:rPr>
          <w:sz w:val="28"/>
        </w:rPr>
      </w:pPr>
      <w:r w:rsidRPr="00A933C4">
        <w:rPr>
          <w:sz w:val="28"/>
        </w:rPr>
        <w:t xml:space="preserve">несоответствие представленных </w:t>
      </w:r>
      <w:r w:rsidR="00444589">
        <w:rPr>
          <w:sz w:val="28"/>
        </w:rPr>
        <w:t>некоммерческим партнерством</w:t>
      </w:r>
      <w:r w:rsidRPr="00A933C4">
        <w:rPr>
          <w:sz w:val="28"/>
        </w:rPr>
        <w:t xml:space="preserve"> документов требованиям, определенным в соответствии с </w:t>
      </w:r>
      <w:r>
        <w:rPr>
          <w:sz w:val="28"/>
        </w:rPr>
        <w:t>пунктом</w:t>
      </w:r>
      <w:r w:rsidRPr="00A933C4">
        <w:rPr>
          <w:sz w:val="28"/>
        </w:rPr>
        <w:t xml:space="preserve"> 2.2 настоящего Порядка, или непредставление (представление не в полном объеме) указанных документов;</w:t>
      </w:r>
    </w:p>
    <w:p w14:paraId="02672B9E" w14:textId="5CF962E9" w:rsidR="00D005B8" w:rsidRPr="00D005B8" w:rsidRDefault="00A933C4" w:rsidP="00060572">
      <w:pPr>
        <w:spacing w:line="355" w:lineRule="auto"/>
        <w:ind w:firstLine="709"/>
        <w:jc w:val="both"/>
        <w:rPr>
          <w:sz w:val="28"/>
        </w:rPr>
      </w:pPr>
      <w:r w:rsidRPr="00A933C4">
        <w:rPr>
          <w:sz w:val="28"/>
        </w:rPr>
        <w:t xml:space="preserve">установление факта недостоверности представленной </w:t>
      </w:r>
      <w:r w:rsidR="00444589">
        <w:rPr>
          <w:sz w:val="28"/>
        </w:rPr>
        <w:t xml:space="preserve">некоммерческим партнерством </w:t>
      </w:r>
      <w:r w:rsidRPr="00A933C4">
        <w:rPr>
          <w:sz w:val="28"/>
        </w:rPr>
        <w:t>информации</w:t>
      </w:r>
      <w:r w:rsidR="00D005B8" w:rsidRPr="00D005B8">
        <w:rPr>
          <w:sz w:val="28"/>
        </w:rPr>
        <w:t>.</w:t>
      </w:r>
    </w:p>
    <w:p w14:paraId="4B00FB4E" w14:textId="77777777" w:rsid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2.</w:t>
      </w:r>
      <w:r w:rsidR="00473093">
        <w:rPr>
          <w:sz w:val="28"/>
        </w:rPr>
        <w:t>5</w:t>
      </w:r>
      <w:r w:rsidRPr="00D005B8">
        <w:rPr>
          <w:sz w:val="28"/>
        </w:rPr>
        <w:t xml:space="preserve">. В случае принятия решения об отказе в предоставлении субсидии </w:t>
      </w:r>
      <w:r>
        <w:rPr>
          <w:sz w:val="28"/>
        </w:rPr>
        <w:br/>
      </w:r>
      <w:r w:rsidRPr="00D005B8">
        <w:rPr>
          <w:sz w:val="28"/>
        </w:rPr>
        <w:t>по основаниям, указанным в пункте 2.</w:t>
      </w:r>
      <w:r w:rsidR="00FF0108">
        <w:rPr>
          <w:sz w:val="28"/>
        </w:rPr>
        <w:t>4</w:t>
      </w:r>
      <w:r w:rsidRPr="00D005B8">
        <w:rPr>
          <w:sz w:val="28"/>
        </w:rPr>
        <w:t xml:space="preserve"> настоящего Порядка, министерство</w:t>
      </w:r>
      <w:r w:rsidR="00CB0344">
        <w:rPr>
          <w:sz w:val="28"/>
        </w:rPr>
        <w:br/>
      </w:r>
      <w:r w:rsidR="00CB0344" w:rsidRPr="00D005B8">
        <w:rPr>
          <w:sz w:val="28"/>
        </w:rPr>
        <w:t xml:space="preserve">в течение 5 рабочих дней со дня принятия данного решения </w:t>
      </w:r>
      <w:r w:rsidRPr="00D005B8">
        <w:rPr>
          <w:sz w:val="28"/>
        </w:rPr>
        <w:t>уведомляет</w:t>
      </w:r>
      <w:r w:rsidR="00CB0344">
        <w:rPr>
          <w:sz w:val="28"/>
        </w:rPr>
        <w:br/>
      </w:r>
      <w:r w:rsidRPr="00D005B8">
        <w:rPr>
          <w:sz w:val="28"/>
        </w:rPr>
        <w:t>об этом некоммерческое партнерство в письменном виде</w:t>
      </w:r>
      <w:r w:rsidR="00CB0344">
        <w:rPr>
          <w:sz w:val="28"/>
        </w:rPr>
        <w:t xml:space="preserve"> </w:t>
      </w:r>
      <w:r w:rsidRPr="00D005B8">
        <w:rPr>
          <w:sz w:val="28"/>
        </w:rPr>
        <w:t>с указанием причин отказа в предоставлении субсидии.</w:t>
      </w:r>
    </w:p>
    <w:p w14:paraId="7FB5ADEF" w14:textId="77777777" w:rsidR="00CB0344" w:rsidRPr="00AC26D0" w:rsidRDefault="00CB0344" w:rsidP="00060572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8"/>
          <w:szCs w:val="28"/>
        </w:rPr>
      </w:pPr>
      <w:r w:rsidRPr="00AC26D0">
        <w:rPr>
          <w:sz w:val="28"/>
          <w:szCs w:val="28"/>
        </w:rPr>
        <w:t xml:space="preserve">В случае отказа в предоставлении субсидии </w:t>
      </w:r>
      <w:r w:rsidRPr="00D005B8">
        <w:rPr>
          <w:sz w:val="28"/>
        </w:rPr>
        <w:t xml:space="preserve">некоммерческое партнерство </w:t>
      </w:r>
      <w:r w:rsidRPr="00AC26D0">
        <w:rPr>
          <w:sz w:val="28"/>
          <w:szCs w:val="28"/>
        </w:rPr>
        <w:t>вправе обратиться за предоставлением субсидии повторно</w:t>
      </w:r>
      <w:r>
        <w:rPr>
          <w:sz w:val="28"/>
          <w:szCs w:val="28"/>
        </w:rPr>
        <w:br/>
      </w:r>
      <w:r w:rsidRPr="00AC26D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AC26D0">
        <w:rPr>
          <w:sz w:val="28"/>
          <w:szCs w:val="28"/>
        </w:rPr>
        <w:t>с настоящим Порядком</w:t>
      </w:r>
      <w:r>
        <w:rPr>
          <w:sz w:val="28"/>
          <w:szCs w:val="28"/>
        </w:rPr>
        <w:t>, но не позднее 01.06.2024</w:t>
      </w:r>
      <w:r w:rsidRPr="00AC26D0">
        <w:rPr>
          <w:sz w:val="28"/>
          <w:szCs w:val="28"/>
        </w:rPr>
        <w:t>.</w:t>
      </w:r>
    </w:p>
    <w:p w14:paraId="77DEAF6B" w14:textId="77777777" w:rsidR="00CB0344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2.</w:t>
      </w:r>
      <w:r w:rsidR="00473093">
        <w:rPr>
          <w:sz w:val="28"/>
        </w:rPr>
        <w:t>6</w:t>
      </w:r>
      <w:r w:rsidRPr="00D005B8">
        <w:rPr>
          <w:sz w:val="28"/>
        </w:rPr>
        <w:t>. В случае принятия решения о предоставлении субсидии</w:t>
      </w:r>
      <w:r w:rsidR="00CB0344" w:rsidRPr="00CB0344">
        <w:rPr>
          <w:sz w:val="28"/>
        </w:rPr>
        <w:t xml:space="preserve"> </w:t>
      </w:r>
      <w:r w:rsidR="00CB0344">
        <w:rPr>
          <w:sz w:val="28"/>
        </w:rPr>
        <w:t xml:space="preserve">министерство </w:t>
      </w:r>
      <w:r w:rsidR="00CB0344" w:rsidRPr="00D005B8">
        <w:rPr>
          <w:sz w:val="28"/>
        </w:rPr>
        <w:t>в течение 5 рабочих дней со дня принятия такого решения заключает с некоммерческим партнерством соглашение</w:t>
      </w:r>
      <w:r w:rsidR="00CB0344">
        <w:rPr>
          <w:sz w:val="28"/>
        </w:rPr>
        <w:t>.</w:t>
      </w:r>
    </w:p>
    <w:p w14:paraId="34FC96FB" w14:textId="0EA26CB9" w:rsidR="00D005B8" w:rsidRDefault="00CB0344" w:rsidP="00060572">
      <w:pPr>
        <w:spacing w:line="355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У</w:t>
      </w:r>
      <w:r w:rsidR="00F75B8D" w:rsidRPr="00D005B8">
        <w:rPr>
          <w:sz w:val="28"/>
        </w:rPr>
        <w:t>слови</w:t>
      </w:r>
      <w:r>
        <w:rPr>
          <w:sz w:val="28"/>
        </w:rPr>
        <w:t>ем заключения соглашения является</w:t>
      </w:r>
      <w:r w:rsidR="00F75B8D" w:rsidRPr="00D005B8">
        <w:rPr>
          <w:sz w:val="28"/>
        </w:rPr>
        <w:t xml:space="preserve"> соответстви</w:t>
      </w:r>
      <w:r>
        <w:rPr>
          <w:sz w:val="28"/>
        </w:rPr>
        <w:t>е</w:t>
      </w:r>
      <w:r w:rsidR="00F75B8D" w:rsidRPr="00D005B8">
        <w:rPr>
          <w:sz w:val="28"/>
        </w:rPr>
        <w:t xml:space="preserve"> некоммерческого партнерства требованиям, установленным пункт</w:t>
      </w:r>
      <w:r w:rsidR="00E411BE">
        <w:rPr>
          <w:sz w:val="28"/>
        </w:rPr>
        <w:t>ом</w:t>
      </w:r>
      <w:r w:rsidR="00077DC0">
        <w:rPr>
          <w:sz w:val="28"/>
        </w:rPr>
        <w:t xml:space="preserve"> 2.1</w:t>
      </w:r>
      <w:r w:rsidR="00F75B8D" w:rsidRPr="00D005B8">
        <w:rPr>
          <w:sz w:val="28"/>
        </w:rPr>
        <w:t xml:space="preserve"> настоящего Порядка</w:t>
      </w:r>
      <w:r w:rsidR="003A4B6B">
        <w:rPr>
          <w:sz w:val="28"/>
        </w:rPr>
        <w:t>.</w:t>
      </w:r>
    </w:p>
    <w:p w14:paraId="5938DF71" w14:textId="52073A7D" w:rsidR="00E411BE" w:rsidRDefault="009A7926" w:rsidP="00060572">
      <w:pPr>
        <w:spacing w:line="355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="00E411BE" w:rsidRPr="00E411BE">
        <w:rPr>
          <w:sz w:val="28"/>
        </w:rPr>
        <w:t>оглашение, дополнительные соглашения к нему, в том числе дополнительное соглашение о расторжении соглашения, заключаются</w:t>
      </w:r>
      <w:r w:rsidR="00CB0344">
        <w:rPr>
          <w:sz w:val="28"/>
        </w:rPr>
        <w:br/>
      </w:r>
      <w:r w:rsidR="00E411BE" w:rsidRPr="00E411BE">
        <w:rPr>
          <w:sz w:val="28"/>
        </w:rPr>
        <w:t>в соответствии с типовыми формами, у</w:t>
      </w:r>
      <w:r w:rsidR="003A4B6B">
        <w:rPr>
          <w:sz w:val="28"/>
        </w:rPr>
        <w:t>становленными</w:t>
      </w:r>
      <w:r w:rsidR="00E411BE" w:rsidRPr="00E411BE">
        <w:rPr>
          <w:sz w:val="28"/>
        </w:rPr>
        <w:t xml:space="preserve"> министерством финансов Кировской области.</w:t>
      </w:r>
    </w:p>
    <w:p w14:paraId="75E0DE18" w14:textId="77777777" w:rsidR="00CB0344" w:rsidRPr="00440A46" w:rsidRDefault="00CB0344" w:rsidP="00060572">
      <w:pPr>
        <w:spacing w:line="355" w:lineRule="auto"/>
        <w:ind w:firstLine="709"/>
        <w:jc w:val="both"/>
        <w:rPr>
          <w:sz w:val="28"/>
          <w:szCs w:val="28"/>
        </w:rPr>
      </w:pPr>
      <w:r w:rsidRPr="00440A46">
        <w:rPr>
          <w:sz w:val="28"/>
          <w:szCs w:val="28"/>
        </w:rPr>
        <w:t>Обязательными условиями, включаемыми в соглашение, являются:</w:t>
      </w:r>
    </w:p>
    <w:p w14:paraId="4EB53C13" w14:textId="71BC5FDB" w:rsidR="00572253" w:rsidRDefault="00F71197" w:rsidP="00060572">
      <w:pPr>
        <w:spacing w:line="355" w:lineRule="auto"/>
        <w:ind w:firstLine="709"/>
        <w:jc w:val="both"/>
        <w:rPr>
          <w:sz w:val="28"/>
        </w:rPr>
      </w:pPr>
      <w:r w:rsidRPr="00F71197">
        <w:rPr>
          <w:sz w:val="28"/>
        </w:rPr>
        <w:t>р</w:t>
      </w:r>
      <w:r w:rsidR="00CB0344" w:rsidRPr="00F71197">
        <w:rPr>
          <w:sz w:val="28"/>
        </w:rPr>
        <w:t>езультат</w:t>
      </w:r>
      <w:r w:rsidRPr="00F71197">
        <w:rPr>
          <w:sz w:val="28"/>
        </w:rPr>
        <w:t xml:space="preserve"> и значени</w:t>
      </w:r>
      <w:r w:rsidR="00444589">
        <w:rPr>
          <w:sz w:val="28"/>
        </w:rPr>
        <w:t>е</w:t>
      </w:r>
      <w:r w:rsidRPr="00F71197">
        <w:rPr>
          <w:sz w:val="28"/>
        </w:rPr>
        <w:t xml:space="preserve"> результат</w:t>
      </w:r>
      <w:r w:rsidR="003A4B6B">
        <w:rPr>
          <w:sz w:val="28"/>
        </w:rPr>
        <w:t>а</w:t>
      </w:r>
      <w:r w:rsidRPr="00F71197">
        <w:rPr>
          <w:sz w:val="28"/>
        </w:rPr>
        <w:t xml:space="preserve"> предоставления субсидии и точная дата </w:t>
      </w:r>
      <w:r w:rsidR="00444589">
        <w:rPr>
          <w:sz w:val="28"/>
        </w:rPr>
        <w:t>его</w:t>
      </w:r>
      <w:r w:rsidRPr="00F71197">
        <w:rPr>
          <w:sz w:val="28"/>
        </w:rPr>
        <w:t xml:space="preserve"> завершения,</w:t>
      </w:r>
      <w:r w:rsidR="00572253" w:rsidRPr="00572253">
        <w:rPr>
          <w:sz w:val="28"/>
        </w:rPr>
        <w:t xml:space="preserve"> </w:t>
      </w:r>
      <w:r w:rsidR="00572253" w:rsidRPr="00F71197">
        <w:rPr>
          <w:sz w:val="28"/>
        </w:rPr>
        <w:t>но не позднее 3</w:t>
      </w:r>
      <w:r w:rsidR="00572253">
        <w:rPr>
          <w:sz w:val="28"/>
        </w:rPr>
        <w:t>1</w:t>
      </w:r>
      <w:r w:rsidR="00572253" w:rsidRPr="00F71197">
        <w:rPr>
          <w:sz w:val="28"/>
        </w:rPr>
        <w:t>.12.2024</w:t>
      </w:r>
      <w:r w:rsidR="00572253">
        <w:rPr>
          <w:sz w:val="28"/>
        </w:rPr>
        <w:t>;</w:t>
      </w:r>
    </w:p>
    <w:p w14:paraId="19CE7A66" w14:textId="77777777" w:rsidR="00F71197" w:rsidRPr="00F71197" w:rsidRDefault="00F71197" w:rsidP="00060572">
      <w:pPr>
        <w:spacing w:line="355" w:lineRule="auto"/>
        <w:ind w:firstLine="709"/>
        <w:jc w:val="both"/>
        <w:rPr>
          <w:sz w:val="28"/>
        </w:rPr>
      </w:pPr>
      <w:r>
        <w:rPr>
          <w:sz w:val="28"/>
        </w:rPr>
        <w:t xml:space="preserve">характеристики </w:t>
      </w:r>
      <w:r w:rsidRPr="00152531">
        <w:rPr>
          <w:sz w:val="28"/>
        </w:rPr>
        <w:t xml:space="preserve">результата предоставления субсидии </w:t>
      </w:r>
      <w:r>
        <w:rPr>
          <w:sz w:val="28"/>
        </w:rPr>
        <w:t>и значения</w:t>
      </w:r>
      <w:r w:rsidRPr="00F71197">
        <w:rPr>
          <w:sz w:val="28"/>
        </w:rPr>
        <w:t xml:space="preserve"> </w:t>
      </w:r>
      <w:r>
        <w:rPr>
          <w:sz w:val="28"/>
        </w:rPr>
        <w:t xml:space="preserve">характеристик </w:t>
      </w:r>
      <w:r w:rsidRPr="00152531">
        <w:rPr>
          <w:sz w:val="28"/>
        </w:rPr>
        <w:t>результата предоставления субсидии</w:t>
      </w:r>
      <w:r>
        <w:rPr>
          <w:sz w:val="28"/>
        </w:rPr>
        <w:t xml:space="preserve"> </w:t>
      </w:r>
      <w:r w:rsidR="00572253" w:rsidRPr="00F71197">
        <w:rPr>
          <w:sz w:val="28"/>
        </w:rPr>
        <w:t>и точная дата их завершения</w:t>
      </w:r>
      <w:r w:rsidR="00572253">
        <w:rPr>
          <w:sz w:val="28"/>
        </w:rPr>
        <w:t>,</w:t>
      </w:r>
      <w:r>
        <w:rPr>
          <w:sz w:val="28"/>
        </w:rPr>
        <w:t xml:space="preserve"> </w:t>
      </w:r>
      <w:r w:rsidRPr="00F71197">
        <w:rPr>
          <w:sz w:val="28"/>
        </w:rPr>
        <w:t>но не позднее 3</w:t>
      </w:r>
      <w:r>
        <w:rPr>
          <w:sz w:val="28"/>
        </w:rPr>
        <w:t>1</w:t>
      </w:r>
      <w:r w:rsidRPr="00F71197">
        <w:rPr>
          <w:sz w:val="28"/>
        </w:rPr>
        <w:t>.12.2024;</w:t>
      </w:r>
    </w:p>
    <w:p w14:paraId="213A5833" w14:textId="77777777" w:rsidR="00F71197" w:rsidRPr="00D005B8" w:rsidRDefault="00F71197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 xml:space="preserve">сроки представления некоммерческим партнерством отчета </w:t>
      </w:r>
      <w:r w:rsidRPr="00D005B8">
        <w:rPr>
          <w:sz w:val="28"/>
        </w:rPr>
        <w:br/>
        <w:t>о достижении значения результата предоставления субсидии и значений характеристик результата предоставления субсидии</w:t>
      </w:r>
      <w:r>
        <w:rPr>
          <w:sz w:val="28"/>
        </w:rPr>
        <w:t xml:space="preserve">, а также отчета </w:t>
      </w:r>
      <w:r>
        <w:rPr>
          <w:sz w:val="28"/>
        </w:rPr>
        <w:br/>
        <w:t xml:space="preserve">об осуществлении расходов, источником финансового обеспечения которых является субсидия, по формам, установленным соглашением </w:t>
      </w:r>
      <w:r>
        <w:rPr>
          <w:sz w:val="28"/>
        </w:rPr>
        <w:br/>
        <w:t>в соответствии с типовыми формами,</w:t>
      </w:r>
      <w:r w:rsidR="00572253">
        <w:rPr>
          <w:sz w:val="28"/>
        </w:rPr>
        <w:t xml:space="preserve"> </w:t>
      </w:r>
      <w:r>
        <w:rPr>
          <w:sz w:val="28"/>
        </w:rPr>
        <w:t>установленными министерством финансов Кировской области</w:t>
      </w:r>
      <w:r w:rsidRPr="00D005B8">
        <w:rPr>
          <w:sz w:val="28"/>
        </w:rPr>
        <w:t xml:space="preserve">; </w:t>
      </w:r>
    </w:p>
    <w:p w14:paraId="56565865" w14:textId="77777777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соглашения </w:t>
      </w:r>
      <w:r w:rsidRPr="00D005B8">
        <w:rPr>
          <w:sz w:val="28"/>
        </w:rPr>
        <w:br/>
        <w:t xml:space="preserve">в случае уменьшения министерству как получателю бюджетных средств ранее доведенных </w:t>
      </w:r>
      <w:r w:rsidR="00A933C4">
        <w:rPr>
          <w:sz w:val="28"/>
        </w:rPr>
        <w:t xml:space="preserve">бюджетных ассигнований и </w:t>
      </w:r>
      <w:r w:rsidRPr="00D005B8">
        <w:rPr>
          <w:sz w:val="28"/>
        </w:rPr>
        <w:t>лимитов бюджетных обязательств, указанных в пункте 1.3 настоящего Порядка, приводящего</w:t>
      </w:r>
      <w:r w:rsidR="00572253">
        <w:rPr>
          <w:sz w:val="28"/>
        </w:rPr>
        <w:br/>
      </w:r>
      <w:r w:rsidRPr="00D005B8">
        <w:rPr>
          <w:sz w:val="28"/>
        </w:rPr>
        <w:t xml:space="preserve">к невозможности предоставления субсидии в размере, определенном соглашением; </w:t>
      </w:r>
    </w:p>
    <w:p w14:paraId="4989F98D" w14:textId="033E43DF" w:rsidR="00D005B8" w:rsidRPr="00D005B8" w:rsidRDefault="00D005B8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согласие некоммерческого партнерства</w:t>
      </w:r>
      <w:r w:rsidR="00572253">
        <w:rPr>
          <w:sz w:val="28"/>
        </w:rPr>
        <w:t>,</w:t>
      </w:r>
      <w:r w:rsidRPr="00D005B8">
        <w:rPr>
          <w:sz w:val="28"/>
        </w:rPr>
        <w:t xml:space="preserve"> лиц, получающих средства</w:t>
      </w:r>
      <w:r w:rsidR="00087C47">
        <w:rPr>
          <w:sz w:val="28"/>
        </w:rPr>
        <w:br/>
      </w:r>
      <w:r w:rsidRPr="00D005B8">
        <w:rPr>
          <w:sz w:val="28"/>
        </w:rPr>
        <w:t>на основании договоров, заключаемых с некоммерческим партнерством</w:t>
      </w:r>
      <w:r w:rsidR="00087C47">
        <w:rPr>
          <w:sz w:val="28"/>
        </w:rPr>
        <w:br/>
      </w:r>
      <w:r w:rsidRPr="00D005B8">
        <w:rPr>
          <w:sz w:val="28"/>
        </w:rPr>
        <w:t xml:space="preserve">(за исключением государственных (муниципальных) унитарных </w:t>
      </w:r>
      <w:r w:rsidRPr="00D005B8">
        <w:rPr>
          <w:sz w:val="28"/>
        </w:rPr>
        <w:lastRenderedPageBreak/>
        <w:t>предприятий, хозяйственных товариществ и обществ с участием публично-правовых образований в их уставных (складочных) капиталах</w:t>
      </w:r>
      <w:r w:rsidR="00AD4BC1">
        <w:rPr>
          <w:sz w:val="28"/>
        </w:rPr>
        <w:t>,</w:t>
      </w:r>
      <w:r w:rsidRPr="00D005B8">
        <w:rPr>
          <w:sz w:val="28"/>
        </w:rPr>
        <w:br/>
        <w:t>а также коммерческих организаций с участием таких товариществ и обществ в их уставных (складочных) капиталах</w:t>
      </w:r>
      <w:r w:rsidR="003A4B6B">
        <w:rPr>
          <w:sz w:val="28"/>
        </w:rPr>
        <w:t>)</w:t>
      </w:r>
      <w:r w:rsidR="00444589">
        <w:rPr>
          <w:sz w:val="28"/>
        </w:rPr>
        <w:t>,</w:t>
      </w:r>
      <w:r w:rsidRPr="00D005B8">
        <w:rPr>
          <w:sz w:val="28"/>
        </w:rPr>
        <w:t xml:space="preserve"> на осуществление министерством проверок соблюдения порядка и условий предоставления субсидии, в том числе в части достижения результата предоставления субсидии, а также органами государственного финансового контроля проверок в соответствии </w:t>
      </w:r>
      <w:r>
        <w:rPr>
          <w:sz w:val="28"/>
        </w:rPr>
        <w:br/>
      </w:r>
      <w:r w:rsidRPr="00D005B8">
        <w:rPr>
          <w:sz w:val="28"/>
        </w:rPr>
        <w:t>со статьями 268.1 и 269.2 Бюджетного кодекса Российской Федерации;</w:t>
      </w:r>
    </w:p>
    <w:p w14:paraId="4D376E6A" w14:textId="77777777" w:rsidR="00572253" w:rsidRPr="00D005B8" w:rsidRDefault="00572253" w:rsidP="00060572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 xml:space="preserve">запрет на приобретение за счет субсидии некоммерческим партнерством и лицами, получающими средства на основании договоров, заключаемых с некоммерческим партнерством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Pr="00D005B8">
        <w:rPr>
          <w:sz w:val="28"/>
        </w:rPr>
        <w:br/>
        <w:t xml:space="preserve">в их уставных (складочных) капиталах, а также коммерческих организаций </w:t>
      </w:r>
      <w:r w:rsidRPr="00D005B8">
        <w:rPr>
          <w:sz w:val="28"/>
        </w:rPr>
        <w:br/>
        <w:t>с участием таких товариществ и обществ в их уставных (складочных) капиталах</w:t>
      </w:r>
      <w:r>
        <w:rPr>
          <w:sz w:val="28"/>
        </w:rPr>
        <w:t xml:space="preserve">), </w:t>
      </w:r>
      <w:r w:rsidRPr="00D005B8">
        <w:rPr>
          <w:sz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r w:rsidR="00087C47">
        <w:rPr>
          <w:sz w:val="28"/>
        </w:rPr>
        <w:br/>
      </w:r>
      <w:r w:rsidRPr="00D005B8">
        <w:rPr>
          <w:sz w:val="28"/>
        </w:rPr>
        <w:t>с достижением цели предоставления субсидии;</w:t>
      </w:r>
    </w:p>
    <w:p w14:paraId="55FA3FD7" w14:textId="143C58C5" w:rsidR="00C60F6F" w:rsidRPr="006E1BDE" w:rsidRDefault="00572253" w:rsidP="00C30D9C">
      <w:pPr>
        <w:spacing w:line="355" w:lineRule="auto"/>
        <w:ind w:firstLine="709"/>
        <w:jc w:val="both"/>
        <w:rPr>
          <w:sz w:val="28"/>
        </w:rPr>
      </w:pPr>
      <w:r w:rsidRPr="00D005B8">
        <w:rPr>
          <w:sz w:val="28"/>
        </w:rPr>
        <w:t>запрет на направление субсидии на финансирование административно-</w:t>
      </w:r>
      <w:r w:rsidRPr="006E1BDE">
        <w:rPr>
          <w:sz w:val="28"/>
        </w:rPr>
        <w:t>хозяйственной деятельно</w:t>
      </w:r>
      <w:r w:rsidR="00C60F6F" w:rsidRPr="006E1BDE">
        <w:rPr>
          <w:sz w:val="28"/>
        </w:rPr>
        <w:t>сти некоммерческого партнерства</w:t>
      </w:r>
      <w:r w:rsidR="00231318" w:rsidRPr="006E1BDE">
        <w:rPr>
          <w:sz w:val="28"/>
        </w:rPr>
        <w:t>;</w:t>
      </w:r>
    </w:p>
    <w:p w14:paraId="6A263E4D" w14:textId="57BFE77E" w:rsidR="00231318" w:rsidRDefault="00231318" w:rsidP="00231318">
      <w:pPr>
        <w:spacing w:line="355" w:lineRule="auto"/>
        <w:ind w:firstLine="709"/>
        <w:jc w:val="both"/>
        <w:rPr>
          <w:sz w:val="28"/>
        </w:rPr>
      </w:pPr>
      <w:r w:rsidRPr="006E1BDE">
        <w:rPr>
          <w:sz w:val="28"/>
        </w:rPr>
        <w:t>условие о согласовании министерством участников наставничества</w:t>
      </w:r>
      <w:r w:rsidRPr="006E1BDE">
        <w:rPr>
          <w:sz w:val="28"/>
        </w:rPr>
        <w:br/>
        <w:t xml:space="preserve">в рамках проекта «Творческий лагерь мастеров», перечня </w:t>
      </w:r>
      <w:r w:rsidRPr="006E1BDE">
        <w:rPr>
          <w:spacing w:val="2"/>
          <w:sz w:val="28"/>
        </w:rPr>
        <w:t xml:space="preserve">изделий </w:t>
      </w:r>
      <w:r w:rsidRPr="006E1BDE">
        <w:rPr>
          <w:sz w:val="28"/>
        </w:rPr>
        <w:t>народных художественных промыслов</w:t>
      </w:r>
      <w:r w:rsidRPr="006E1BDE">
        <w:rPr>
          <w:spacing w:val="2"/>
          <w:sz w:val="28"/>
        </w:rPr>
        <w:t xml:space="preserve"> и наглядно-дидактических пособий, приобретаемых в рамках проекта «Азбука ремесел», а также условие</w:t>
      </w:r>
      <w:r w:rsidRPr="006E1BDE">
        <w:rPr>
          <w:spacing w:val="2"/>
          <w:sz w:val="28"/>
        </w:rPr>
        <w:br/>
        <w:t xml:space="preserve">о представлении </w:t>
      </w:r>
      <w:r w:rsidRPr="006E1BDE">
        <w:rPr>
          <w:sz w:val="28"/>
        </w:rPr>
        <w:t>некоммерческим партнерством отчетов в министерство</w:t>
      </w:r>
      <w:r w:rsidRPr="006E1BDE">
        <w:rPr>
          <w:sz w:val="28"/>
        </w:rPr>
        <w:br/>
        <w:t>об итогах реализации указанных мероприятий.</w:t>
      </w:r>
      <w:r>
        <w:rPr>
          <w:sz w:val="28"/>
        </w:rPr>
        <w:t xml:space="preserve"> </w:t>
      </w:r>
    </w:p>
    <w:p w14:paraId="7C700773" w14:textId="77777777" w:rsidR="003051FA" w:rsidRPr="00E64B70" w:rsidRDefault="009B366E" w:rsidP="009B366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64B70">
        <w:rPr>
          <w:color w:val="000000" w:themeColor="text1"/>
          <w:sz w:val="28"/>
          <w:szCs w:val="28"/>
        </w:rPr>
        <w:lastRenderedPageBreak/>
        <w:t>Дополнительно в соглашении должны предусматриваться</w:t>
      </w:r>
      <w:r w:rsidR="00E64B70" w:rsidRPr="00E64B70">
        <w:rPr>
          <w:color w:val="000000" w:themeColor="text1"/>
          <w:sz w:val="28"/>
          <w:szCs w:val="28"/>
        </w:rPr>
        <w:t xml:space="preserve"> следующие</w:t>
      </w:r>
      <w:r w:rsidRPr="00E64B70">
        <w:rPr>
          <w:color w:val="000000" w:themeColor="text1"/>
          <w:sz w:val="28"/>
          <w:szCs w:val="28"/>
        </w:rPr>
        <w:t xml:space="preserve"> условия</w:t>
      </w:r>
      <w:r w:rsidR="00E64B70" w:rsidRPr="00E64B70">
        <w:rPr>
          <w:color w:val="000000" w:themeColor="text1"/>
          <w:sz w:val="28"/>
          <w:szCs w:val="28"/>
        </w:rPr>
        <w:t xml:space="preserve"> </w:t>
      </w:r>
      <w:r w:rsidRPr="00E64B70">
        <w:rPr>
          <w:color w:val="000000" w:themeColor="text1"/>
          <w:sz w:val="28"/>
          <w:szCs w:val="28"/>
        </w:rPr>
        <w:t>о включении в договор</w:t>
      </w:r>
      <w:r w:rsidR="003051FA" w:rsidRPr="00E64B70">
        <w:rPr>
          <w:color w:val="000000" w:themeColor="text1"/>
          <w:sz w:val="28"/>
          <w:szCs w:val="28"/>
        </w:rPr>
        <w:t xml:space="preserve">ы, </w:t>
      </w:r>
      <w:r w:rsidR="003051FA" w:rsidRPr="00E64B70">
        <w:rPr>
          <w:sz w:val="28"/>
        </w:rPr>
        <w:t>заключаемые некоммерческим партнерством</w:t>
      </w:r>
      <w:r w:rsidR="00E64B70" w:rsidRPr="00E64B70">
        <w:rPr>
          <w:sz w:val="28"/>
        </w:rPr>
        <w:t xml:space="preserve"> </w:t>
      </w:r>
      <w:r w:rsidR="003051FA" w:rsidRPr="00E64B70">
        <w:rPr>
          <w:sz w:val="28"/>
        </w:rPr>
        <w:t>с иными лицами, получающими средства:</w:t>
      </w:r>
    </w:p>
    <w:p w14:paraId="70DAB9A4" w14:textId="229D333D" w:rsidR="009B366E" w:rsidRPr="00E64B70" w:rsidRDefault="009B366E" w:rsidP="009B366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64B70">
        <w:rPr>
          <w:color w:val="000000" w:themeColor="text1"/>
          <w:sz w:val="28"/>
          <w:szCs w:val="28"/>
        </w:rPr>
        <w:t>достижени</w:t>
      </w:r>
      <w:r w:rsidR="00E64B70" w:rsidRPr="00E64B70">
        <w:rPr>
          <w:color w:val="000000" w:themeColor="text1"/>
          <w:sz w:val="28"/>
          <w:szCs w:val="28"/>
        </w:rPr>
        <w:t>е</w:t>
      </w:r>
      <w:r w:rsidRPr="00E64B70">
        <w:rPr>
          <w:color w:val="000000" w:themeColor="text1"/>
          <w:sz w:val="28"/>
          <w:szCs w:val="28"/>
        </w:rPr>
        <w:t xml:space="preserve"> значений результат</w:t>
      </w:r>
      <w:r w:rsidR="00E64B70" w:rsidRPr="00E64B70">
        <w:rPr>
          <w:color w:val="000000" w:themeColor="text1"/>
          <w:sz w:val="28"/>
          <w:szCs w:val="28"/>
        </w:rPr>
        <w:t xml:space="preserve">а и </w:t>
      </w:r>
      <w:r w:rsidR="00E64B70" w:rsidRPr="00E64B70">
        <w:rPr>
          <w:sz w:val="28"/>
        </w:rPr>
        <w:t>характеристик результата</w:t>
      </w:r>
      <w:r w:rsidRPr="00E64B70">
        <w:rPr>
          <w:color w:val="000000" w:themeColor="text1"/>
          <w:sz w:val="28"/>
          <w:szCs w:val="28"/>
        </w:rPr>
        <w:t>, аналогичных результат</w:t>
      </w:r>
      <w:r w:rsidR="00E64B70" w:rsidRPr="00E64B70">
        <w:rPr>
          <w:color w:val="000000" w:themeColor="text1"/>
          <w:sz w:val="28"/>
          <w:szCs w:val="28"/>
        </w:rPr>
        <w:t>у</w:t>
      </w:r>
      <w:r w:rsidRPr="00E64B70">
        <w:rPr>
          <w:color w:val="000000" w:themeColor="text1"/>
          <w:sz w:val="28"/>
          <w:szCs w:val="28"/>
        </w:rPr>
        <w:t xml:space="preserve"> </w:t>
      </w:r>
      <w:r w:rsidR="00E64B70" w:rsidRPr="00E64B70">
        <w:rPr>
          <w:color w:val="000000" w:themeColor="text1"/>
          <w:sz w:val="28"/>
          <w:szCs w:val="28"/>
        </w:rPr>
        <w:t xml:space="preserve">и </w:t>
      </w:r>
      <w:r w:rsidR="00E64B70" w:rsidRPr="00E64B70">
        <w:rPr>
          <w:sz w:val="28"/>
        </w:rPr>
        <w:t xml:space="preserve">характеристикам результата </w:t>
      </w:r>
      <w:r w:rsidRPr="00E64B70">
        <w:rPr>
          <w:color w:val="000000" w:themeColor="text1"/>
          <w:sz w:val="28"/>
          <w:szCs w:val="28"/>
        </w:rPr>
        <w:t>предоставления субсидии, а также представления отчетности о достижении значений</w:t>
      </w:r>
      <w:r w:rsidR="00E64B70" w:rsidRPr="00E64B70">
        <w:rPr>
          <w:color w:val="000000" w:themeColor="text1"/>
          <w:sz w:val="28"/>
          <w:szCs w:val="28"/>
        </w:rPr>
        <w:t xml:space="preserve"> </w:t>
      </w:r>
      <w:r w:rsidR="00444589">
        <w:rPr>
          <w:color w:val="000000" w:themeColor="text1"/>
          <w:sz w:val="28"/>
          <w:szCs w:val="28"/>
        </w:rPr>
        <w:br/>
      </w:r>
      <w:r w:rsidR="00E64B70" w:rsidRPr="00E64B70">
        <w:rPr>
          <w:color w:val="000000" w:themeColor="text1"/>
          <w:sz w:val="28"/>
          <w:szCs w:val="28"/>
        </w:rPr>
        <w:t xml:space="preserve">и </w:t>
      </w:r>
      <w:r w:rsidR="00E64B70" w:rsidRPr="00E64B70">
        <w:rPr>
          <w:sz w:val="28"/>
        </w:rPr>
        <w:t xml:space="preserve">характеристик </w:t>
      </w:r>
      <w:r w:rsidR="00444589">
        <w:rPr>
          <w:sz w:val="28"/>
        </w:rPr>
        <w:t xml:space="preserve">такого </w:t>
      </w:r>
      <w:r w:rsidR="00E64B70" w:rsidRPr="00E64B70">
        <w:rPr>
          <w:sz w:val="28"/>
        </w:rPr>
        <w:t>результата</w:t>
      </w:r>
      <w:r w:rsidRPr="00E64B70">
        <w:rPr>
          <w:color w:val="000000" w:themeColor="text1"/>
          <w:sz w:val="28"/>
          <w:szCs w:val="28"/>
        </w:rPr>
        <w:t>;</w:t>
      </w:r>
    </w:p>
    <w:p w14:paraId="1210B3F4" w14:textId="7F60C5D9" w:rsidR="009B366E" w:rsidRPr="00E64B70" w:rsidRDefault="00E64B70" w:rsidP="009B366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64B70">
        <w:rPr>
          <w:color w:val="000000" w:themeColor="text1"/>
          <w:sz w:val="28"/>
          <w:szCs w:val="28"/>
        </w:rPr>
        <w:t>запрет</w:t>
      </w:r>
      <w:r w:rsidR="009B366E" w:rsidRPr="00E64B70">
        <w:rPr>
          <w:color w:val="000000" w:themeColor="text1"/>
          <w:sz w:val="28"/>
          <w:szCs w:val="28"/>
        </w:rPr>
        <w:t xml:space="preserve"> на приобретение </w:t>
      </w:r>
      <w:r w:rsidRPr="00E64B70">
        <w:rPr>
          <w:color w:val="000000" w:themeColor="text1"/>
          <w:sz w:val="28"/>
          <w:szCs w:val="28"/>
        </w:rPr>
        <w:t>иными лицами</w:t>
      </w:r>
      <w:r w:rsidR="009B366E" w:rsidRPr="00E64B70">
        <w:rPr>
          <w:color w:val="000000" w:themeColor="text1"/>
          <w:sz w:val="28"/>
          <w:szCs w:val="28"/>
        </w:rPr>
        <w:t xml:space="preserve"> иностранной валюты за счет средств</w:t>
      </w:r>
      <w:r w:rsidR="00087C47">
        <w:rPr>
          <w:color w:val="000000" w:themeColor="text1"/>
          <w:sz w:val="28"/>
          <w:szCs w:val="28"/>
        </w:rPr>
        <w:t>, полученных на основании договоров, заключенных</w:t>
      </w:r>
      <w:r w:rsidR="00087C47">
        <w:rPr>
          <w:color w:val="000000" w:themeColor="text1"/>
          <w:sz w:val="28"/>
          <w:szCs w:val="28"/>
        </w:rPr>
        <w:br/>
        <w:t>с некоммерческим партнерством,</w:t>
      </w:r>
      <w:r w:rsidR="009B366E" w:rsidRPr="00E64B70">
        <w:rPr>
          <w:color w:val="000000" w:themeColor="text1"/>
          <w:sz w:val="28"/>
          <w:szCs w:val="28"/>
        </w:rPr>
        <w:t xml:space="preserve"> за исключением операций, осуществляемых</w:t>
      </w:r>
      <w:r w:rsidR="00087C47">
        <w:rPr>
          <w:color w:val="000000" w:themeColor="text1"/>
          <w:sz w:val="28"/>
          <w:szCs w:val="28"/>
        </w:rPr>
        <w:t xml:space="preserve"> </w:t>
      </w:r>
      <w:r w:rsidR="009B366E" w:rsidRPr="00E64B70">
        <w:rPr>
          <w:color w:val="000000" w:themeColor="text1"/>
          <w:sz w:val="28"/>
          <w:szCs w:val="28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</w:t>
      </w:r>
      <w:r w:rsidR="00087C47">
        <w:rPr>
          <w:color w:val="000000" w:themeColor="text1"/>
          <w:sz w:val="28"/>
          <w:szCs w:val="28"/>
        </w:rPr>
        <w:t xml:space="preserve"> </w:t>
      </w:r>
      <w:r w:rsidR="009B366E" w:rsidRPr="00E64B70">
        <w:rPr>
          <w:color w:val="000000" w:themeColor="text1"/>
          <w:sz w:val="28"/>
          <w:szCs w:val="28"/>
        </w:rPr>
        <w:t xml:space="preserve">и комплектующих изделий, а также связанных </w:t>
      </w:r>
      <w:r w:rsidR="005C1BE8">
        <w:rPr>
          <w:color w:val="000000" w:themeColor="text1"/>
          <w:sz w:val="28"/>
          <w:szCs w:val="28"/>
        </w:rPr>
        <w:br/>
      </w:r>
      <w:r w:rsidR="009B366E" w:rsidRPr="00E64B70">
        <w:rPr>
          <w:color w:val="000000" w:themeColor="text1"/>
          <w:sz w:val="28"/>
          <w:szCs w:val="28"/>
        </w:rPr>
        <w:t>с достижением результат</w:t>
      </w:r>
      <w:r w:rsidR="003A4B6B">
        <w:rPr>
          <w:color w:val="000000" w:themeColor="text1"/>
          <w:sz w:val="28"/>
          <w:szCs w:val="28"/>
        </w:rPr>
        <w:t>а</w:t>
      </w:r>
      <w:r w:rsidR="009B366E" w:rsidRPr="00E64B70">
        <w:rPr>
          <w:color w:val="000000" w:themeColor="text1"/>
          <w:sz w:val="28"/>
          <w:szCs w:val="28"/>
        </w:rPr>
        <w:t xml:space="preserve"> предоставления субсидии;</w:t>
      </w:r>
    </w:p>
    <w:p w14:paraId="25D4565C" w14:textId="734AA058" w:rsidR="009B366E" w:rsidRPr="00E64B70" w:rsidRDefault="009B366E" w:rsidP="009B366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64B70">
        <w:rPr>
          <w:color w:val="000000" w:themeColor="text1"/>
          <w:sz w:val="28"/>
          <w:szCs w:val="28"/>
        </w:rPr>
        <w:t xml:space="preserve">положения об обеспечении возврата </w:t>
      </w:r>
      <w:r w:rsidR="00E64B70" w:rsidRPr="00E64B70">
        <w:rPr>
          <w:color w:val="000000" w:themeColor="text1"/>
          <w:sz w:val="28"/>
          <w:szCs w:val="28"/>
        </w:rPr>
        <w:t xml:space="preserve">иными лицами </w:t>
      </w:r>
      <w:r w:rsidRPr="00E64B70">
        <w:rPr>
          <w:color w:val="000000" w:themeColor="text1"/>
          <w:sz w:val="28"/>
          <w:szCs w:val="28"/>
        </w:rPr>
        <w:t>полученных средств в случае нарушения запрета</w:t>
      </w:r>
      <w:r w:rsidR="00E64B70" w:rsidRPr="00E64B70">
        <w:rPr>
          <w:color w:val="000000" w:themeColor="text1"/>
          <w:sz w:val="28"/>
          <w:szCs w:val="28"/>
        </w:rPr>
        <w:t xml:space="preserve"> </w:t>
      </w:r>
      <w:r w:rsidRPr="00E64B70">
        <w:rPr>
          <w:color w:val="000000" w:themeColor="text1"/>
          <w:sz w:val="28"/>
          <w:szCs w:val="28"/>
        </w:rPr>
        <w:t>на приобретение иностранной валюты, за исключением операций, осуществляемых</w:t>
      </w:r>
      <w:r w:rsidR="00E64B70" w:rsidRPr="00E64B70">
        <w:rPr>
          <w:color w:val="000000" w:themeColor="text1"/>
          <w:sz w:val="28"/>
          <w:szCs w:val="28"/>
        </w:rPr>
        <w:t xml:space="preserve"> </w:t>
      </w:r>
      <w:r w:rsidRPr="00E64B70">
        <w:rPr>
          <w:color w:val="000000" w:themeColor="text1"/>
          <w:sz w:val="28"/>
          <w:szCs w:val="28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</w:t>
      </w:r>
      <w:r w:rsidR="00E64B70" w:rsidRPr="00E64B70">
        <w:rPr>
          <w:color w:val="000000" w:themeColor="text1"/>
          <w:sz w:val="28"/>
          <w:szCs w:val="28"/>
        </w:rPr>
        <w:t xml:space="preserve"> </w:t>
      </w:r>
      <w:r w:rsidRPr="00E64B70">
        <w:rPr>
          <w:color w:val="000000" w:themeColor="text1"/>
          <w:sz w:val="28"/>
          <w:szCs w:val="28"/>
        </w:rPr>
        <w:t xml:space="preserve">и комплектующих изделий, и недостижения </w:t>
      </w:r>
      <w:r w:rsidR="00E64B70" w:rsidRPr="00E64B70">
        <w:rPr>
          <w:color w:val="000000" w:themeColor="text1"/>
          <w:sz w:val="28"/>
          <w:szCs w:val="28"/>
        </w:rPr>
        <w:t xml:space="preserve">иными лицами </w:t>
      </w:r>
      <w:r w:rsidRPr="00E64B70">
        <w:rPr>
          <w:color w:val="000000" w:themeColor="text1"/>
          <w:sz w:val="28"/>
          <w:szCs w:val="28"/>
        </w:rPr>
        <w:t>значений результат</w:t>
      </w:r>
      <w:r w:rsidR="00E64B70" w:rsidRPr="00E64B70">
        <w:rPr>
          <w:color w:val="000000" w:themeColor="text1"/>
          <w:sz w:val="28"/>
          <w:szCs w:val="28"/>
        </w:rPr>
        <w:t xml:space="preserve">а </w:t>
      </w:r>
      <w:r w:rsidR="003A4B6B">
        <w:rPr>
          <w:color w:val="000000" w:themeColor="text1"/>
          <w:sz w:val="28"/>
          <w:szCs w:val="28"/>
        </w:rPr>
        <w:t xml:space="preserve">предоставления субсидии </w:t>
      </w:r>
      <w:r w:rsidR="00E64B70" w:rsidRPr="00E64B70">
        <w:rPr>
          <w:color w:val="000000" w:themeColor="text1"/>
          <w:sz w:val="28"/>
          <w:szCs w:val="28"/>
        </w:rPr>
        <w:t xml:space="preserve">и </w:t>
      </w:r>
      <w:r w:rsidR="00E64B70" w:rsidRPr="00E64B70">
        <w:rPr>
          <w:sz w:val="28"/>
        </w:rPr>
        <w:t xml:space="preserve">характеристик </w:t>
      </w:r>
      <w:r w:rsidR="00444589">
        <w:rPr>
          <w:sz w:val="28"/>
        </w:rPr>
        <w:t xml:space="preserve">такого </w:t>
      </w:r>
      <w:r w:rsidR="00E64B70" w:rsidRPr="00E64B70">
        <w:rPr>
          <w:sz w:val="28"/>
        </w:rPr>
        <w:t>результата</w:t>
      </w:r>
      <w:r w:rsidRPr="00E64B70">
        <w:rPr>
          <w:color w:val="000000" w:themeColor="text1"/>
          <w:sz w:val="28"/>
          <w:szCs w:val="28"/>
        </w:rPr>
        <w:t xml:space="preserve">, установленных </w:t>
      </w:r>
      <w:r w:rsidR="00087C47">
        <w:rPr>
          <w:color w:val="000000" w:themeColor="text1"/>
          <w:sz w:val="28"/>
          <w:szCs w:val="28"/>
        </w:rPr>
        <w:t>договорами</w:t>
      </w:r>
      <w:r w:rsidR="003A4B6B">
        <w:rPr>
          <w:color w:val="000000" w:themeColor="text1"/>
          <w:sz w:val="28"/>
          <w:szCs w:val="28"/>
        </w:rPr>
        <w:t>;</w:t>
      </w:r>
    </w:p>
    <w:p w14:paraId="5E01BC2B" w14:textId="33BD5F20" w:rsidR="009B366E" w:rsidRPr="008C4D71" w:rsidRDefault="009B366E" w:rsidP="009B366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bookmarkStart w:id="12" w:name="_Hlk162623749"/>
      <w:r w:rsidRPr="00E64B70">
        <w:rPr>
          <w:color w:val="000000" w:themeColor="text1"/>
          <w:sz w:val="28"/>
          <w:szCs w:val="28"/>
        </w:rPr>
        <w:t xml:space="preserve">согласие </w:t>
      </w:r>
      <w:r w:rsidR="00E64B70" w:rsidRPr="00E64B70">
        <w:rPr>
          <w:color w:val="000000" w:themeColor="text1"/>
          <w:sz w:val="28"/>
          <w:szCs w:val="28"/>
        </w:rPr>
        <w:t>иных лиц</w:t>
      </w:r>
      <w:r w:rsidRPr="00E64B70">
        <w:rPr>
          <w:color w:val="000000" w:themeColor="text1"/>
          <w:sz w:val="28"/>
          <w:szCs w:val="28"/>
        </w:rPr>
        <w:t xml:space="preserve"> на осуществление в отношении них проверки министерством соблюдения порядка и условий предоставления субсидии,</w:t>
      </w:r>
      <w:r w:rsidR="00E64B70" w:rsidRPr="00E64B70">
        <w:rPr>
          <w:color w:val="000000" w:themeColor="text1"/>
          <w:sz w:val="28"/>
          <w:szCs w:val="28"/>
        </w:rPr>
        <w:t xml:space="preserve"> </w:t>
      </w:r>
      <w:r w:rsidR="005C1BE8">
        <w:rPr>
          <w:color w:val="000000" w:themeColor="text1"/>
          <w:sz w:val="28"/>
          <w:szCs w:val="28"/>
        </w:rPr>
        <w:br/>
      </w:r>
      <w:r w:rsidRPr="00E64B70">
        <w:rPr>
          <w:color w:val="000000" w:themeColor="text1"/>
          <w:sz w:val="28"/>
          <w:szCs w:val="28"/>
        </w:rPr>
        <w:t>в том числе в части достижения результат</w:t>
      </w:r>
      <w:r w:rsidR="00E64B70" w:rsidRPr="00E64B70">
        <w:rPr>
          <w:color w:val="000000" w:themeColor="text1"/>
          <w:sz w:val="28"/>
          <w:szCs w:val="28"/>
        </w:rPr>
        <w:t>а</w:t>
      </w:r>
      <w:r w:rsidRPr="00E64B70">
        <w:rPr>
          <w:color w:val="000000" w:themeColor="text1"/>
          <w:sz w:val="28"/>
          <w:szCs w:val="28"/>
        </w:rPr>
        <w:t xml:space="preserve"> предоставления субсидии, а также проверки органами государственного финансового контроля </w:t>
      </w:r>
      <w:r w:rsidR="005C1BE8">
        <w:rPr>
          <w:color w:val="000000" w:themeColor="text1"/>
          <w:sz w:val="28"/>
          <w:szCs w:val="28"/>
        </w:rPr>
        <w:br/>
      </w:r>
      <w:r w:rsidRPr="00E64B70">
        <w:rPr>
          <w:color w:val="000000" w:themeColor="text1"/>
          <w:sz w:val="28"/>
          <w:szCs w:val="28"/>
        </w:rPr>
        <w:t>в соответствии</w:t>
      </w:r>
      <w:r w:rsidR="00E64B70" w:rsidRPr="00E64B70">
        <w:rPr>
          <w:color w:val="000000" w:themeColor="text1"/>
          <w:sz w:val="28"/>
          <w:szCs w:val="28"/>
        </w:rPr>
        <w:t xml:space="preserve"> </w:t>
      </w:r>
      <w:r w:rsidRPr="00E64B70">
        <w:rPr>
          <w:color w:val="000000" w:themeColor="text1"/>
          <w:sz w:val="28"/>
          <w:szCs w:val="28"/>
        </w:rPr>
        <w:t>со статьями 268.1 и 269.2 Бюджетного кодекса Российской Федерации.</w:t>
      </w:r>
      <w:bookmarkEnd w:id="12"/>
    </w:p>
    <w:p w14:paraId="039CB908" w14:textId="77777777" w:rsidR="00572253" w:rsidRPr="00D005B8" w:rsidRDefault="00572253" w:rsidP="00060572">
      <w:pPr>
        <w:spacing w:line="355" w:lineRule="auto"/>
        <w:ind w:firstLine="709"/>
        <w:jc w:val="both"/>
        <w:rPr>
          <w:sz w:val="28"/>
        </w:rPr>
      </w:pPr>
      <w:r>
        <w:rPr>
          <w:sz w:val="28"/>
        </w:rPr>
        <w:t>Соглашение может быть изменено или расторгнуто министерством:</w:t>
      </w:r>
    </w:p>
    <w:p w14:paraId="2E73219A" w14:textId="77777777" w:rsidR="00572253" w:rsidRDefault="00572253" w:rsidP="00060572">
      <w:pPr>
        <w:tabs>
          <w:tab w:val="left" w:pos="1493"/>
        </w:tabs>
        <w:spacing w:line="355" w:lineRule="auto"/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 xml:space="preserve">при </w:t>
      </w:r>
      <w:r w:rsidRPr="00572253">
        <w:rPr>
          <w:sz w:val="28"/>
          <w:szCs w:val="28"/>
        </w:rPr>
        <w:t xml:space="preserve">реорганизации </w:t>
      </w:r>
      <w:r w:rsidRPr="00572253">
        <w:rPr>
          <w:sz w:val="28"/>
        </w:rPr>
        <w:t xml:space="preserve">некоммерческого партнерства </w:t>
      </w:r>
      <w:r w:rsidRPr="00572253">
        <w:rPr>
          <w:sz w:val="28"/>
          <w:szCs w:val="28"/>
        </w:rPr>
        <w:t xml:space="preserve">в форме слияния, присоединения или преобразования в соглашения вносятся изменения путем </w:t>
      </w:r>
      <w:r w:rsidRPr="00572253">
        <w:rPr>
          <w:sz w:val="28"/>
          <w:szCs w:val="28"/>
        </w:rPr>
        <w:lastRenderedPageBreak/>
        <w:t>заключения дополнительного соглашения к соглашению в</w:t>
      </w:r>
      <w:r w:rsidRPr="00C26793">
        <w:rPr>
          <w:sz w:val="28"/>
          <w:szCs w:val="28"/>
        </w:rPr>
        <w:t xml:space="preserve"> части перемены лица</w:t>
      </w:r>
      <w:r>
        <w:rPr>
          <w:sz w:val="28"/>
          <w:szCs w:val="28"/>
        </w:rPr>
        <w:t xml:space="preserve"> </w:t>
      </w:r>
      <w:r w:rsidRPr="00C26793">
        <w:rPr>
          <w:sz w:val="28"/>
          <w:szCs w:val="28"/>
        </w:rPr>
        <w:t>в обязательстве с указанием в соглашении юридического лица, являющегося правопреемником;</w:t>
      </w:r>
    </w:p>
    <w:p w14:paraId="11DCE58B" w14:textId="0095AA1A" w:rsidR="00572253" w:rsidRPr="007A188A" w:rsidRDefault="00572253" w:rsidP="00060572">
      <w:pPr>
        <w:tabs>
          <w:tab w:val="left" w:pos="1493"/>
        </w:tabs>
        <w:spacing w:line="35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реорганизации </w:t>
      </w:r>
      <w:r w:rsidRPr="00D005B8">
        <w:rPr>
          <w:sz w:val="28"/>
        </w:rPr>
        <w:t xml:space="preserve">некоммерческого партнерства </w:t>
      </w:r>
      <w:r>
        <w:rPr>
          <w:sz w:val="28"/>
          <w:szCs w:val="28"/>
        </w:rPr>
        <w:t>в форме разделения, выделения соглашение расторгается с формированием уведомления</w:t>
      </w:r>
      <w:r>
        <w:rPr>
          <w:sz w:val="28"/>
          <w:szCs w:val="28"/>
        </w:rPr>
        <w:br/>
        <w:t xml:space="preserve">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Pr="00D005B8">
        <w:rPr>
          <w:sz w:val="28"/>
        </w:rPr>
        <w:t>некоммерческ</w:t>
      </w:r>
      <w:r>
        <w:rPr>
          <w:sz w:val="28"/>
        </w:rPr>
        <w:t>им</w:t>
      </w:r>
      <w:r w:rsidRPr="00D005B8">
        <w:rPr>
          <w:sz w:val="28"/>
        </w:rPr>
        <w:t xml:space="preserve"> партнерств</w:t>
      </w:r>
      <w:r>
        <w:rPr>
          <w:sz w:val="28"/>
        </w:rPr>
        <w:t>ом</w:t>
      </w:r>
      <w:r w:rsidRPr="00D005B8">
        <w:rPr>
          <w:sz w:val="28"/>
        </w:rPr>
        <w:t xml:space="preserve"> </w:t>
      </w:r>
      <w:r>
        <w:rPr>
          <w:sz w:val="28"/>
          <w:szCs w:val="28"/>
        </w:rPr>
        <w:t>обязательствах, источником финансового обеспечения которых является субсидия, и воз</w:t>
      </w:r>
      <w:r w:rsidR="003A4B6B">
        <w:rPr>
          <w:sz w:val="28"/>
          <w:szCs w:val="28"/>
        </w:rPr>
        <w:t>врате</w:t>
      </w:r>
      <w:r>
        <w:rPr>
          <w:sz w:val="28"/>
          <w:szCs w:val="28"/>
        </w:rPr>
        <w:t xml:space="preserve"> неиспользованного </w:t>
      </w:r>
      <w:r w:rsidRPr="007A188A">
        <w:rPr>
          <w:sz w:val="28"/>
          <w:szCs w:val="28"/>
        </w:rPr>
        <w:t>остатка субсидии в областной бюджет.</w:t>
      </w:r>
    </w:p>
    <w:p w14:paraId="625EBBBE" w14:textId="2C3E85C4" w:rsidR="000E2E75" w:rsidRPr="000E2E75" w:rsidRDefault="000E2E75" w:rsidP="00060572">
      <w:pPr>
        <w:spacing w:line="355" w:lineRule="auto"/>
        <w:ind w:firstLine="709"/>
        <w:jc w:val="both"/>
        <w:rPr>
          <w:color w:val="auto"/>
          <w:sz w:val="28"/>
        </w:rPr>
      </w:pPr>
      <w:r w:rsidRPr="00AA4718">
        <w:rPr>
          <w:color w:val="auto"/>
          <w:sz w:val="28"/>
          <w:szCs w:val="28"/>
        </w:rPr>
        <w:t>2.</w:t>
      </w:r>
      <w:r w:rsidR="00AA4718" w:rsidRPr="00AA4718">
        <w:rPr>
          <w:color w:val="auto"/>
          <w:sz w:val="28"/>
          <w:szCs w:val="28"/>
        </w:rPr>
        <w:t>7</w:t>
      </w:r>
      <w:r w:rsidRPr="00AA4718">
        <w:rPr>
          <w:color w:val="auto"/>
          <w:sz w:val="28"/>
          <w:szCs w:val="28"/>
        </w:rPr>
        <w:t xml:space="preserve">. При предоставлении субсидии </w:t>
      </w:r>
      <w:r w:rsidR="00AA4718" w:rsidRPr="00AA4718">
        <w:rPr>
          <w:sz w:val="28"/>
        </w:rPr>
        <w:t>некоммерческим партнерством</w:t>
      </w:r>
      <w:r w:rsidR="00AA4718" w:rsidRPr="00AA4718">
        <w:rPr>
          <w:sz w:val="28"/>
        </w:rPr>
        <w:br/>
      </w:r>
      <w:r w:rsidRPr="00AA4718">
        <w:rPr>
          <w:color w:val="auto"/>
          <w:sz w:val="28"/>
          <w:szCs w:val="28"/>
        </w:rPr>
        <w:t xml:space="preserve">и лицами, получающими средства субсидии на основании договоров, заключаемых с </w:t>
      </w:r>
      <w:r w:rsidR="00AA4718" w:rsidRPr="00AA4718">
        <w:rPr>
          <w:sz w:val="28"/>
        </w:rPr>
        <w:t>некоммерческим партнерством</w:t>
      </w:r>
      <w:r w:rsidRPr="00AA4718">
        <w:rPr>
          <w:color w:val="auto"/>
          <w:sz w:val="28"/>
          <w:szCs w:val="28"/>
        </w:rPr>
        <w:t>, обеспечивается выполнение требовани</w:t>
      </w:r>
      <w:r w:rsidR="00AA4718" w:rsidRPr="00AA4718">
        <w:rPr>
          <w:color w:val="auto"/>
          <w:sz w:val="28"/>
          <w:szCs w:val="28"/>
        </w:rPr>
        <w:t>й</w:t>
      </w:r>
      <w:r w:rsidRPr="00AA4718">
        <w:rPr>
          <w:color w:val="auto"/>
          <w:sz w:val="28"/>
          <w:szCs w:val="28"/>
        </w:rPr>
        <w:t xml:space="preserve"> о запрете на приобретение за счет субсидии иностранной валюты, за исключением операций, осуществляемых в соответствии</w:t>
      </w:r>
      <w:r w:rsidR="00AA4718">
        <w:rPr>
          <w:color w:val="auto"/>
          <w:sz w:val="28"/>
          <w:szCs w:val="28"/>
        </w:rPr>
        <w:br/>
      </w:r>
      <w:r w:rsidRPr="00AA4718">
        <w:rPr>
          <w:color w:val="auto"/>
          <w:sz w:val="28"/>
          <w:szCs w:val="28"/>
        </w:rPr>
        <w:t>с валютным законодательством Российской Федерации при закупке (поставке) высокотехнологичного импортного оборудования, сырья</w:t>
      </w:r>
      <w:r w:rsidR="00AA4718">
        <w:rPr>
          <w:color w:val="auto"/>
          <w:sz w:val="28"/>
          <w:szCs w:val="28"/>
        </w:rPr>
        <w:br/>
      </w:r>
      <w:r w:rsidRPr="00AA4718">
        <w:rPr>
          <w:color w:val="auto"/>
          <w:sz w:val="28"/>
          <w:szCs w:val="28"/>
        </w:rPr>
        <w:t>и комплектующих изделий, а также связанных с достижением результат</w:t>
      </w:r>
      <w:r w:rsidR="003A4B6B">
        <w:rPr>
          <w:color w:val="auto"/>
          <w:sz w:val="28"/>
          <w:szCs w:val="28"/>
        </w:rPr>
        <w:t>а</w:t>
      </w:r>
      <w:r w:rsidRPr="00AA4718">
        <w:rPr>
          <w:color w:val="auto"/>
          <w:sz w:val="28"/>
          <w:szCs w:val="28"/>
        </w:rPr>
        <w:t xml:space="preserve"> предоставления субсидии и согласие лиц (за исключением государственных (муниципальных) унитарных предприятий, хозяйственных товариществ</w:t>
      </w:r>
      <w:r w:rsidR="00AA4718">
        <w:rPr>
          <w:color w:val="auto"/>
          <w:sz w:val="28"/>
          <w:szCs w:val="28"/>
        </w:rPr>
        <w:br/>
      </w:r>
      <w:r w:rsidRPr="00AA4718">
        <w:rPr>
          <w:color w:val="auto"/>
          <w:sz w:val="28"/>
          <w:szCs w:val="28"/>
        </w:rPr>
        <w:t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порядка и условий предоставления субсидии, в том числе</w:t>
      </w:r>
      <w:r w:rsidR="00AA4718">
        <w:rPr>
          <w:color w:val="auto"/>
          <w:sz w:val="28"/>
          <w:szCs w:val="28"/>
        </w:rPr>
        <w:br/>
      </w:r>
      <w:r w:rsidRPr="00AA4718">
        <w:rPr>
          <w:color w:val="auto"/>
          <w:sz w:val="28"/>
          <w:szCs w:val="28"/>
        </w:rPr>
        <w:t>в части достижения значения результат</w:t>
      </w:r>
      <w:r w:rsidR="003A4B6B">
        <w:rPr>
          <w:color w:val="auto"/>
          <w:sz w:val="28"/>
          <w:szCs w:val="28"/>
        </w:rPr>
        <w:t>а</w:t>
      </w:r>
      <w:r w:rsidRPr="00AA4718">
        <w:rPr>
          <w:color w:val="auto"/>
          <w:sz w:val="28"/>
          <w:szCs w:val="28"/>
        </w:rPr>
        <w:t xml:space="preserve"> предоставления субсидии, а также уполномоченными органами государственного финансового контроля – проверки в соответствии со статьями 268.1 и 269.2 Бюджетного кодекса Российской Федерации.</w:t>
      </w:r>
    </w:p>
    <w:p w14:paraId="67555557" w14:textId="77777777" w:rsidR="00364CBC" w:rsidRDefault="00D005B8" w:rsidP="00060572">
      <w:pPr>
        <w:spacing w:line="355" w:lineRule="auto"/>
        <w:ind w:firstLine="709"/>
        <w:jc w:val="both"/>
        <w:rPr>
          <w:sz w:val="28"/>
        </w:rPr>
      </w:pPr>
      <w:r w:rsidRPr="007A188A">
        <w:rPr>
          <w:sz w:val="28"/>
        </w:rPr>
        <w:lastRenderedPageBreak/>
        <w:t>2.</w:t>
      </w:r>
      <w:r w:rsidR="00AA4718">
        <w:rPr>
          <w:sz w:val="28"/>
        </w:rPr>
        <w:t>8</w:t>
      </w:r>
      <w:r w:rsidRPr="007A188A">
        <w:rPr>
          <w:sz w:val="28"/>
        </w:rPr>
        <w:t xml:space="preserve">. </w:t>
      </w:r>
      <w:r w:rsidR="00364CBC" w:rsidRPr="007A188A">
        <w:rPr>
          <w:sz w:val="28"/>
        </w:rPr>
        <w:t>Субсидия предоставляется некоммерческому партнерству</w:t>
      </w:r>
      <w:r w:rsidR="00F71197" w:rsidRPr="007A188A">
        <w:rPr>
          <w:sz w:val="28"/>
        </w:rPr>
        <w:br/>
      </w:r>
      <w:r w:rsidR="00364CBC" w:rsidRPr="007A188A">
        <w:rPr>
          <w:sz w:val="28"/>
        </w:rPr>
        <w:t>в размере 9</w:t>
      </w:r>
      <w:r w:rsidR="00572253" w:rsidRPr="007A188A">
        <w:rPr>
          <w:sz w:val="28"/>
        </w:rPr>
        <w:t> </w:t>
      </w:r>
      <w:r w:rsidR="00364CBC" w:rsidRPr="007A188A">
        <w:rPr>
          <w:sz w:val="28"/>
        </w:rPr>
        <w:t>200,0 тыс. рублей</w:t>
      </w:r>
      <w:r w:rsidR="00572253" w:rsidRPr="007A188A">
        <w:rPr>
          <w:sz w:val="28"/>
        </w:rPr>
        <w:t>.</w:t>
      </w:r>
    </w:p>
    <w:p w14:paraId="4FB7EB55" w14:textId="77777777" w:rsidR="00CC7AF0" w:rsidRDefault="008035C6" w:rsidP="00060572">
      <w:pPr>
        <w:spacing w:line="355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AA4718">
        <w:rPr>
          <w:sz w:val="28"/>
        </w:rPr>
        <w:t>9</w:t>
      </w:r>
      <w:r>
        <w:rPr>
          <w:sz w:val="28"/>
        </w:rPr>
        <w:t xml:space="preserve">. Результатом предоставления субсидии является количество реализованных некоммерческим партнерством </w:t>
      </w:r>
      <w:r w:rsidR="00FF0108">
        <w:rPr>
          <w:sz w:val="28"/>
        </w:rPr>
        <w:t xml:space="preserve">проектов </w:t>
      </w:r>
      <w:r w:rsidR="000034F1">
        <w:rPr>
          <w:sz w:val="28"/>
        </w:rPr>
        <w:t>в срок до 31.12.202</w:t>
      </w:r>
      <w:r w:rsidR="00D044F6">
        <w:rPr>
          <w:sz w:val="28"/>
        </w:rPr>
        <w:t>4</w:t>
      </w:r>
      <w:r w:rsidR="00FF0108">
        <w:rPr>
          <w:sz w:val="28"/>
        </w:rPr>
        <w:t>.</w:t>
      </w:r>
    </w:p>
    <w:p w14:paraId="5DCBF7F7" w14:textId="7DDA034B" w:rsidR="007A188A" w:rsidRPr="00E51257" w:rsidRDefault="007A188A" w:rsidP="00060572">
      <w:pPr>
        <w:autoSpaceDE w:val="0"/>
        <w:autoSpaceDN w:val="0"/>
        <w:adjustRightInd w:val="0"/>
        <w:spacing w:line="355" w:lineRule="auto"/>
        <w:ind w:firstLine="708"/>
        <w:jc w:val="both"/>
        <w:rPr>
          <w:sz w:val="28"/>
          <w:szCs w:val="28"/>
        </w:rPr>
      </w:pPr>
      <w:r w:rsidRPr="00EF4B2B">
        <w:rPr>
          <w:sz w:val="28"/>
          <w:szCs w:val="28"/>
        </w:rPr>
        <w:t>Тип результат</w:t>
      </w:r>
      <w:r w:rsidR="003A4B6B">
        <w:rPr>
          <w:sz w:val="28"/>
          <w:szCs w:val="28"/>
        </w:rPr>
        <w:t>а</w:t>
      </w:r>
      <w:r w:rsidRPr="00EF4B2B">
        <w:rPr>
          <w:sz w:val="28"/>
          <w:szCs w:val="28"/>
        </w:rPr>
        <w:t xml:space="preserve"> предоставления субсидии – оказание услуг (выполнение работ).</w:t>
      </w:r>
    </w:p>
    <w:p w14:paraId="74F4A1A2" w14:textId="77777777" w:rsidR="002D19A0" w:rsidRDefault="00152531" w:rsidP="00060572">
      <w:pPr>
        <w:spacing w:line="355" w:lineRule="auto"/>
        <w:ind w:firstLine="709"/>
        <w:jc w:val="both"/>
        <w:rPr>
          <w:sz w:val="28"/>
        </w:rPr>
      </w:pPr>
      <w:r>
        <w:rPr>
          <w:sz w:val="28"/>
        </w:rPr>
        <w:t>Х</w:t>
      </w:r>
      <w:r w:rsidRPr="00152531">
        <w:rPr>
          <w:sz w:val="28"/>
        </w:rPr>
        <w:t>арактеристик</w:t>
      </w:r>
      <w:r>
        <w:rPr>
          <w:sz w:val="28"/>
        </w:rPr>
        <w:t>ами</w:t>
      </w:r>
      <w:r w:rsidRPr="00152531">
        <w:rPr>
          <w:sz w:val="28"/>
        </w:rPr>
        <w:t xml:space="preserve"> результата предоставления субсидии </w:t>
      </w:r>
      <w:r>
        <w:rPr>
          <w:sz w:val="28"/>
        </w:rPr>
        <w:t>являются:</w:t>
      </w:r>
    </w:p>
    <w:p w14:paraId="67E9BB0F" w14:textId="77777777" w:rsidR="002D19A0" w:rsidRPr="00E64B70" w:rsidRDefault="008035C6" w:rsidP="00060572">
      <w:pPr>
        <w:spacing w:line="355" w:lineRule="auto"/>
        <w:ind w:firstLine="709"/>
        <w:jc w:val="both"/>
        <w:rPr>
          <w:spacing w:val="2"/>
          <w:sz w:val="28"/>
        </w:rPr>
      </w:pPr>
      <w:r w:rsidRPr="00E64B70">
        <w:rPr>
          <w:sz w:val="28"/>
        </w:rPr>
        <w:t xml:space="preserve">количество участников (мастеров и ремесленников) проектов </w:t>
      </w:r>
      <w:r w:rsidRPr="00E64B70">
        <w:rPr>
          <w:spacing w:val="2"/>
          <w:sz w:val="28"/>
        </w:rPr>
        <w:t>в сфере народных художественных промыслов и ремесел Кировской области</w:t>
      </w:r>
      <w:r w:rsidRPr="00E64B70">
        <w:rPr>
          <w:sz w:val="28"/>
        </w:rPr>
        <w:t xml:space="preserve"> «О</w:t>
      </w:r>
      <w:r w:rsidRPr="00E64B70">
        <w:rPr>
          <w:spacing w:val="2"/>
          <w:sz w:val="28"/>
        </w:rPr>
        <w:t>бластной конкурс «Мастеровые Вятки», «Всероссийский фестиваль лозоплете</w:t>
      </w:r>
      <w:bookmarkStart w:id="13" w:name="_GoBack"/>
      <w:bookmarkEnd w:id="13"/>
      <w:r w:rsidRPr="00E64B70">
        <w:rPr>
          <w:spacing w:val="2"/>
          <w:sz w:val="28"/>
        </w:rPr>
        <w:t>ния «Ива-Дивная», «Творческий лагерь мастеров»;</w:t>
      </w:r>
    </w:p>
    <w:p w14:paraId="0CBA2E5B" w14:textId="77777777" w:rsidR="002D19A0" w:rsidRPr="00E64B70" w:rsidRDefault="008035C6" w:rsidP="00060572">
      <w:pPr>
        <w:spacing w:line="355" w:lineRule="auto"/>
        <w:ind w:firstLine="709"/>
        <w:jc w:val="both"/>
        <w:rPr>
          <w:spacing w:val="2"/>
          <w:sz w:val="28"/>
        </w:rPr>
      </w:pPr>
      <w:r w:rsidRPr="00E64B70">
        <w:rPr>
          <w:sz w:val="28"/>
        </w:rPr>
        <w:t xml:space="preserve">количество наборов наглядно-дидактических пособий по изучению народных художественных промыслов, </w:t>
      </w:r>
      <w:r w:rsidR="00144E20" w:rsidRPr="00E64B70">
        <w:rPr>
          <w:sz w:val="28"/>
        </w:rPr>
        <w:t>сформированных</w:t>
      </w:r>
      <w:r w:rsidRPr="00E64B70">
        <w:rPr>
          <w:sz w:val="28"/>
        </w:rPr>
        <w:t xml:space="preserve"> в рамках реализации проекта </w:t>
      </w:r>
      <w:r w:rsidR="00113A45" w:rsidRPr="00E64B70">
        <w:rPr>
          <w:spacing w:val="2"/>
          <w:sz w:val="28"/>
        </w:rPr>
        <w:t>в сфере народных художественных промыслов и ремесел Кировской области</w:t>
      </w:r>
      <w:r w:rsidR="00572253" w:rsidRPr="00E64B70">
        <w:rPr>
          <w:spacing w:val="2"/>
          <w:sz w:val="28"/>
        </w:rPr>
        <w:t xml:space="preserve"> </w:t>
      </w:r>
      <w:r w:rsidRPr="00E64B70">
        <w:rPr>
          <w:spacing w:val="2"/>
          <w:sz w:val="28"/>
        </w:rPr>
        <w:t>«Азбука рем</w:t>
      </w:r>
      <w:r w:rsidR="00787002" w:rsidRPr="00E64B70">
        <w:rPr>
          <w:spacing w:val="2"/>
          <w:sz w:val="28"/>
        </w:rPr>
        <w:t>е</w:t>
      </w:r>
      <w:r w:rsidRPr="00E64B70">
        <w:rPr>
          <w:spacing w:val="2"/>
          <w:sz w:val="28"/>
        </w:rPr>
        <w:t>сел».</w:t>
      </w:r>
    </w:p>
    <w:p w14:paraId="5D910EDB" w14:textId="2FBD4072" w:rsidR="002D19A0" w:rsidRDefault="008035C6" w:rsidP="00060572">
      <w:pPr>
        <w:spacing w:line="355" w:lineRule="auto"/>
        <w:ind w:firstLine="709"/>
        <w:jc w:val="both"/>
        <w:rPr>
          <w:sz w:val="28"/>
        </w:rPr>
      </w:pPr>
      <w:r w:rsidRPr="00E64B70">
        <w:rPr>
          <w:sz w:val="28"/>
        </w:rPr>
        <w:t>Значение результата предоставления субсидии</w:t>
      </w:r>
      <w:r w:rsidR="003A50CF" w:rsidRPr="00E64B70">
        <w:rPr>
          <w:sz w:val="28"/>
        </w:rPr>
        <w:t xml:space="preserve"> и значения </w:t>
      </w:r>
      <w:r w:rsidR="00152531" w:rsidRPr="00E64B70">
        <w:rPr>
          <w:sz w:val="28"/>
        </w:rPr>
        <w:t>характеристик результата предоставления субсидии</w:t>
      </w:r>
      <w:r w:rsidRPr="00E64B70">
        <w:rPr>
          <w:sz w:val="28"/>
        </w:rPr>
        <w:t xml:space="preserve"> устанавливаются</w:t>
      </w:r>
      <w:r w:rsidR="000B3B0E" w:rsidRPr="00E64B70">
        <w:rPr>
          <w:sz w:val="28"/>
        </w:rPr>
        <w:t xml:space="preserve"> </w:t>
      </w:r>
      <w:r w:rsidRPr="00E64B70">
        <w:rPr>
          <w:sz w:val="28"/>
        </w:rPr>
        <w:t>соглашением</w:t>
      </w:r>
      <w:r w:rsidR="00115CB1" w:rsidRPr="00E64B70">
        <w:rPr>
          <w:sz w:val="28"/>
        </w:rPr>
        <w:t>, но не позднее 31.12.2024</w:t>
      </w:r>
      <w:r w:rsidRPr="00E64B70">
        <w:rPr>
          <w:sz w:val="28"/>
        </w:rPr>
        <w:t>.</w:t>
      </w:r>
    </w:p>
    <w:p w14:paraId="20F3D16F" w14:textId="77777777" w:rsidR="002D19A0" w:rsidRDefault="008035C6" w:rsidP="00060572">
      <w:pPr>
        <w:pStyle w:val="ConsPlusNormal"/>
        <w:spacing w:line="355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AA4718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Для перечисления субсидии некоммерческое партнерство представляет в министерство:</w:t>
      </w:r>
    </w:p>
    <w:p w14:paraId="44B65C0D" w14:textId="6798BA06" w:rsidR="002D19A0" w:rsidRDefault="008035C6" w:rsidP="00060572">
      <w:pPr>
        <w:pStyle w:val="ConsPlusNormal"/>
        <w:spacing w:line="355" w:lineRule="auto"/>
        <w:ind w:firstLine="709"/>
        <w:jc w:val="both"/>
        <w:rPr>
          <w:rFonts w:ascii="Times New Roman" w:hAnsi="Times New Roman"/>
          <w:sz w:val="28"/>
        </w:rPr>
      </w:pPr>
      <w:r w:rsidRPr="00115CB1">
        <w:rPr>
          <w:rFonts w:ascii="Times New Roman" w:hAnsi="Times New Roman"/>
          <w:sz w:val="28"/>
        </w:rPr>
        <w:t>2.</w:t>
      </w:r>
      <w:r w:rsidR="00AA4718">
        <w:rPr>
          <w:rFonts w:ascii="Times New Roman" w:hAnsi="Times New Roman"/>
          <w:sz w:val="28"/>
        </w:rPr>
        <w:t>10</w:t>
      </w:r>
      <w:r w:rsidRPr="00115CB1">
        <w:rPr>
          <w:rFonts w:ascii="Times New Roman" w:hAnsi="Times New Roman"/>
          <w:sz w:val="28"/>
        </w:rPr>
        <w:t>.1. Заявку</w:t>
      </w:r>
      <w:r w:rsidR="000B3B0E" w:rsidRPr="00115CB1">
        <w:rPr>
          <w:rFonts w:ascii="Times New Roman" w:hAnsi="Times New Roman"/>
          <w:sz w:val="28"/>
        </w:rPr>
        <w:t xml:space="preserve"> </w:t>
      </w:r>
      <w:r w:rsidR="00787002" w:rsidRPr="00115CB1">
        <w:rPr>
          <w:rFonts w:ascii="Times New Roman" w:hAnsi="Times New Roman"/>
          <w:sz w:val="28"/>
        </w:rPr>
        <w:t>на перечисление субсидии</w:t>
      </w:r>
      <w:r w:rsidR="00A933C4" w:rsidRPr="00115CB1">
        <w:rPr>
          <w:rFonts w:ascii="Times New Roman" w:hAnsi="Times New Roman"/>
          <w:sz w:val="28"/>
        </w:rPr>
        <w:t xml:space="preserve"> </w:t>
      </w:r>
      <w:r w:rsidR="003A4B6B">
        <w:rPr>
          <w:rFonts w:ascii="Times New Roman" w:hAnsi="Times New Roman"/>
          <w:sz w:val="28"/>
        </w:rPr>
        <w:t xml:space="preserve">из областного бюджета некоммерческому партнерству «Народные художественные промыслы и ремесла Вятки» (далее – заявка на перечисление субсидии) </w:t>
      </w:r>
      <w:r w:rsidR="00A933C4" w:rsidRPr="00115CB1">
        <w:rPr>
          <w:rFonts w:ascii="Times New Roman" w:hAnsi="Times New Roman"/>
          <w:sz w:val="28"/>
        </w:rPr>
        <w:t>согласно приложению</w:t>
      </w:r>
      <w:r w:rsidRPr="00115CB1">
        <w:rPr>
          <w:rFonts w:ascii="Times New Roman" w:hAnsi="Times New Roman"/>
          <w:sz w:val="28"/>
        </w:rPr>
        <w:t>.</w:t>
      </w:r>
    </w:p>
    <w:p w14:paraId="22F63890" w14:textId="77777777" w:rsidR="00E411BE" w:rsidRDefault="008035C6" w:rsidP="00060572">
      <w:pPr>
        <w:pStyle w:val="ConsPlusNormal"/>
        <w:spacing w:line="355" w:lineRule="auto"/>
        <w:ind w:firstLine="709"/>
        <w:jc w:val="both"/>
        <w:rPr>
          <w:rFonts w:ascii="Times New Roman" w:hAnsi="Times New Roman"/>
          <w:sz w:val="28"/>
        </w:rPr>
      </w:pPr>
      <w:r w:rsidRPr="00115CB1">
        <w:rPr>
          <w:rFonts w:ascii="Times New Roman" w:hAnsi="Times New Roman"/>
          <w:sz w:val="28"/>
        </w:rPr>
        <w:t>2.</w:t>
      </w:r>
      <w:r w:rsidR="00AA4718">
        <w:rPr>
          <w:rFonts w:ascii="Times New Roman" w:hAnsi="Times New Roman"/>
          <w:sz w:val="28"/>
        </w:rPr>
        <w:t>10</w:t>
      </w:r>
      <w:r w:rsidRPr="00115CB1">
        <w:rPr>
          <w:rFonts w:ascii="Times New Roman" w:hAnsi="Times New Roman"/>
          <w:sz w:val="28"/>
        </w:rPr>
        <w:t>.2. Пояснительную записку к заявке</w:t>
      </w:r>
      <w:r w:rsidR="00787002" w:rsidRPr="00115CB1">
        <w:rPr>
          <w:rFonts w:ascii="Times New Roman" w:hAnsi="Times New Roman"/>
          <w:sz w:val="28"/>
        </w:rPr>
        <w:t xml:space="preserve"> на перечисление субсидии</w:t>
      </w:r>
      <w:r w:rsidRPr="00115CB1">
        <w:rPr>
          <w:rFonts w:ascii="Times New Roman" w:hAnsi="Times New Roman"/>
          <w:sz w:val="28"/>
        </w:rPr>
        <w:t>, содержащую обоснование необходимости предоставления субсидии</w:t>
      </w:r>
      <w:r w:rsidR="00AA4718">
        <w:rPr>
          <w:rFonts w:ascii="Times New Roman" w:hAnsi="Times New Roman"/>
          <w:sz w:val="28"/>
        </w:rPr>
        <w:br/>
      </w:r>
      <w:r w:rsidR="00115CB1" w:rsidRPr="00115CB1">
        <w:rPr>
          <w:rFonts w:ascii="Times New Roman" w:hAnsi="Times New Roman"/>
          <w:sz w:val="28"/>
        </w:rPr>
        <w:t>по направлениям расходов</w:t>
      </w:r>
      <w:r w:rsidR="00DF1EB8">
        <w:rPr>
          <w:rFonts w:ascii="Times New Roman" w:hAnsi="Times New Roman"/>
          <w:sz w:val="28"/>
        </w:rPr>
        <w:t>, предусмотренным пунктом 1.5 настоящего Порядка,</w:t>
      </w:r>
      <w:r w:rsidR="000B3B0E" w:rsidRPr="00115CB1">
        <w:rPr>
          <w:rFonts w:ascii="Times New Roman" w:hAnsi="Times New Roman"/>
          <w:sz w:val="28"/>
        </w:rPr>
        <w:t xml:space="preserve"> </w:t>
      </w:r>
      <w:r w:rsidRPr="00115CB1">
        <w:rPr>
          <w:rFonts w:ascii="Times New Roman" w:hAnsi="Times New Roman"/>
          <w:sz w:val="28"/>
        </w:rPr>
        <w:t>на цел</w:t>
      </w:r>
      <w:r w:rsidR="005C21AA" w:rsidRPr="00115CB1">
        <w:rPr>
          <w:rFonts w:ascii="Times New Roman" w:hAnsi="Times New Roman"/>
          <w:sz w:val="28"/>
        </w:rPr>
        <w:t>ь</w:t>
      </w:r>
      <w:r w:rsidRPr="00115CB1">
        <w:rPr>
          <w:rFonts w:ascii="Times New Roman" w:hAnsi="Times New Roman"/>
          <w:sz w:val="28"/>
        </w:rPr>
        <w:t>, указанн</w:t>
      </w:r>
      <w:r w:rsidR="005C21AA" w:rsidRPr="00115CB1">
        <w:rPr>
          <w:rFonts w:ascii="Times New Roman" w:hAnsi="Times New Roman"/>
          <w:sz w:val="28"/>
        </w:rPr>
        <w:t>ую</w:t>
      </w:r>
      <w:r w:rsidRPr="00115CB1">
        <w:rPr>
          <w:rFonts w:ascii="Times New Roman" w:hAnsi="Times New Roman"/>
          <w:sz w:val="28"/>
        </w:rPr>
        <w:t xml:space="preserve"> в пункте 1.4 настоящего Порядка, включая расчет</w:t>
      </w:r>
      <w:r w:rsidR="005C21AA" w:rsidRPr="00115CB1">
        <w:rPr>
          <w:rFonts w:ascii="Times New Roman" w:hAnsi="Times New Roman"/>
          <w:sz w:val="28"/>
        </w:rPr>
        <w:t>ы</w:t>
      </w:r>
      <w:r w:rsidRPr="00115CB1">
        <w:rPr>
          <w:rFonts w:ascii="Times New Roman" w:hAnsi="Times New Roman"/>
          <w:sz w:val="28"/>
        </w:rPr>
        <w:t>-обосновани</w:t>
      </w:r>
      <w:r w:rsidR="005C21AA" w:rsidRPr="00115CB1">
        <w:rPr>
          <w:rFonts w:ascii="Times New Roman" w:hAnsi="Times New Roman"/>
          <w:sz w:val="28"/>
        </w:rPr>
        <w:t>я</w:t>
      </w:r>
      <w:r w:rsidRPr="00115CB1">
        <w:rPr>
          <w:rFonts w:ascii="Times New Roman" w:hAnsi="Times New Roman"/>
          <w:sz w:val="28"/>
        </w:rPr>
        <w:t xml:space="preserve"> сумм субсидии</w:t>
      </w:r>
      <w:r w:rsidR="00E411BE" w:rsidRPr="00115CB1">
        <w:rPr>
          <w:rFonts w:ascii="Times New Roman" w:hAnsi="Times New Roman"/>
          <w:sz w:val="28"/>
        </w:rPr>
        <w:t>.</w:t>
      </w:r>
    </w:p>
    <w:p w14:paraId="5AE4BDFC" w14:textId="77777777" w:rsidR="002D19A0" w:rsidRDefault="00E411BE" w:rsidP="00EE799A">
      <w:pPr>
        <w:pStyle w:val="ConsPlusNormal"/>
        <w:spacing w:line="336" w:lineRule="auto"/>
        <w:ind w:firstLine="709"/>
        <w:jc w:val="both"/>
        <w:rPr>
          <w:rFonts w:ascii="Times New Roman" w:hAnsi="Times New Roman"/>
          <w:sz w:val="28"/>
        </w:rPr>
      </w:pPr>
      <w:r w:rsidRPr="00DF1EB8">
        <w:rPr>
          <w:rFonts w:ascii="Times New Roman" w:hAnsi="Times New Roman"/>
          <w:sz w:val="28"/>
        </w:rPr>
        <w:lastRenderedPageBreak/>
        <w:t>2.</w:t>
      </w:r>
      <w:r w:rsidR="009B0A9C">
        <w:rPr>
          <w:rFonts w:ascii="Times New Roman" w:hAnsi="Times New Roman"/>
          <w:sz w:val="28"/>
        </w:rPr>
        <w:t>10</w:t>
      </w:r>
      <w:r w:rsidRPr="00DF1EB8">
        <w:rPr>
          <w:rFonts w:ascii="Times New Roman" w:hAnsi="Times New Roman"/>
          <w:sz w:val="28"/>
        </w:rPr>
        <w:t xml:space="preserve">.3. Смету </w:t>
      </w:r>
      <w:r w:rsidR="000E2E75" w:rsidRPr="00DF1EB8">
        <w:rPr>
          <w:rFonts w:ascii="Times New Roman" w:hAnsi="Times New Roman"/>
          <w:sz w:val="28"/>
        </w:rPr>
        <w:t xml:space="preserve">по проектам </w:t>
      </w:r>
      <w:r w:rsidRPr="00DF1EB8">
        <w:rPr>
          <w:rFonts w:ascii="Times New Roman" w:hAnsi="Times New Roman"/>
          <w:sz w:val="28"/>
        </w:rPr>
        <w:t>на выполнение соответствующих работ (оказание соответствующих услуг), подписанную руководителем некоммерческого партнерства</w:t>
      </w:r>
      <w:r w:rsidR="00DF1EB8" w:rsidRPr="00DF1EB8">
        <w:rPr>
          <w:rFonts w:ascii="Times New Roman" w:hAnsi="Times New Roman"/>
          <w:sz w:val="28"/>
        </w:rPr>
        <w:t xml:space="preserve"> </w:t>
      </w:r>
      <w:r w:rsidR="00DF1EB8">
        <w:rPr>
          <w:rFonts w:ascii="Times New Roman" w:hAnsi="Times New Roman"/>
          <w:sz w:val="28"/>
        </w:rPr>
        <w:t>и заверенную печатью (при наличии)</w:t>
      </w:r>
      <w:r w:rsidRPr="00DF1EB8">
        <w:rPr>
          <w:rFonts w:ascii="Times New Roman" w:hAnsi="Times New Roman"/>
          <w:sz w:val="28"/>
        </w:rPr>
        <w:t>.</w:t>
      </w:r>
    </w:p>
    <w:p w14:paraId="145945F0" w14:textId="77777777" w:rsidR="002D19A0" w:rsidRDefault="008035C6" w:rsidP="00EE799A">
      <w:pPr>
        <w:pStyle w:val="ConsPlusNormal"/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9B0A9C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 w:rsidR="00E411BE">
        <w:rPr>
          <w:rFonts w:ascii="Times New Roman" w:hAnsi="Times New Roman"/>
          <w:sz w:val="28"/>
        </w:rPr>
        <w:t>4</w:t>
      </w:r>
      <w:r w:rsidR="000B3B0E">
        <w:rPr>
          <w:rFonts w:ascii="Times New Roman" w:hAnsi="Times New Roman"/>
          <w:sz w:val="28"/>
        </w:rPr>
        <w:t xml:space="preserve">. </w:t>
      </w:r>
      <w:r w:rsidR="0010776D">
        <w:rPr>
          <w:rFonts w:ascii="Times New Roman" w:hAnsi="Times New Roman"/>
          <w:sz w:val="28"/>
        </w:rPr>
        <w:t xml:space="preserve">Копии договоров, заключенных в целях реализации проектов </w:t>
      </w:r>
      <w:r w:rsidR="005A48D7">
        <w:rPr>
          <w:rFonts w:ascii="Times New Roman" w:hAnsi="Times New Roman"/>
          <w:sz w:val="28"/>
        </w:rPr>
        <w:br/>
      </w:r>
      <w:r w:rsidR="0010776D">
        <w:rPr>
          <w:rFonts w:ascii="Times New Roman" w:hAnsi="Times New Roman"/>
          <w:sz w:val="28"/>
        </w:rPr>
        <w:t>или иных документов, подтверждающих возникновение денежных обязательств, з</w:t>
      </w:r>
      <w:r w:rsidR="00FF0108">
        <w:rPr>
          <w:rFonts w:ascii="Times New Roman" w:hAnsi="Times New Roman"/>
          <w:sz w:val="28"/>
        </w:rPr>
        <w:t>аверенны</w:t>
      </w:r>
      <w:r w:rsidR="0010776D">
        <w:rPr>
          <w:rFonts w:ascii="Times New Roman" w:hAnsi="Times New Roman"/>
          <w:sz w:val="28"/>
        </w:rPr>
        <w:t>е</w:t>
      </w:r>
      <w:r w:rsidR="000B3B0E">
        <w:rPr>
          <w:rFonts w:ascii="Times New Roman" w:hAnsi="Times New Roman"/>
          <w:sz w:val="28"/>
        </w:rPr>
        <w:t xml:space="preserve"> </w:t>
      </w:r>
      <w:r w:rsidR="0010776D">
        <w:rPr>
          <w:rFonts w:ascii="Times New Roman" w:hAnsi="Times New Roman"/>
          <w:sz w:val="28"/>
        </w:rPr>
        <w:t xml:space="preserve">подписью </w:t>
      </w:r>
      <w:r w:rsidR="00FF0108">
        <w:rPr>
          <w:rFonts w:ascii="Times New Roman" w:hAnsi="Times New Roman"/>
          <w:sz w:val="28"/>
        </w:rPr>
        <w:t>руководител</w:t>
      </w:r>
      <w:r w:rsidR="0010776D">
        <w:rPr>
          <w:rFonts w:ascii="Times New Roman" w:hAnsi="Times New Roman"/>
          <w:sz w:val="28"/>
        </w:rPr>
        <w:t>я</w:t>
      </w:r>
      <w:r w:rsidR="00FF0108">
        <w:rPr>
          <w:rFonts w:ascii="Times New Roman" w:hAnsi="Times New Roman"/>
          <w:sz w:val="28"/>
        </w:rPr>
        <w:t xml:space="preserve"> некоммерческого партнерства и печатью (при наличии).</w:t>
      </w:r>
    </w:p>
    <w:p w14:paraId="3FDCD66A" w14:textId="77777777" w:rsidR="002D19A0" w:rsidRPr="00115CB1" w:rsidRDefault="008035C6" w:rsidP="00EE799A">
      <w:pPr>
        <w:pStyle w:val="ConsPlusNormal"/>
        <w:spacing w:line="336" w:lineRule="auto"/>
        <w:ind w:firstLine="709"/>
        <w:jc w:val="both"/>
        <w:rPr>
          <w:rFonts w:ascii="Times New Roman" w:hAnsi="Times New Roman"/>
          <w:sz w:val="28"/>
        </w:rPr>
      </w:pPr>
      <w:r w:rsidRPr="00115CB1">
        <w:rPr>
          <w:rFonts w:ascii="Times New Roman" w:hAnsi="Times New Roman"/>
          <w:sz w:val="28"/>
        </w:rPr>
        <w:t>2.1</w:t>
      </w:r>
      <w:r w:rsidR="009B0A9C">
        <w:rPr>
          <w:rFonts w:ascii="Times New Roman" w:hAnsi="Times New Roman"/>
          <w:sz w:val="28"/>
        </w:rPr>
        <w:t>1</w:t>
      </w:r>
      <w:r w:rsidRPr="00115CB1">
        <w:rPr>
          <w:rFonts w:ascii="Times New Roman" w:hAnsi="Times New Roman"/>
          <w:sz w:val="28"/>
        </w:rPr>
        <w:t>. Основаниями для отказа в перечислении субсидии являются:</w:t>
      </w:r>
    </w:p>
    <w:p w14:paraId="161A6C43" w14:textId="77777777" w:rsidR="002D19A0" w:rsidRPr="00115CB1" w:rsidRDefault="008035C6" w:rsidP="00EE799A">
      <w:pPr>
        <w:pStyle w:val="ConsPlusNormal"/>
        <w:spacing w:line="336" w:lineRule="auto"/>
        <w:ind w:firstLine="709"/>
        <w:jc w:val="both"/>
        <w:rPr>
          <w:rFonts w:ascii="Times New Roman" w:hAnsi="Times New Roman"/>
          <w:sz w:val="28"/>
        </w:rPr>
      </w:pPr>
      <w:r w:rsidRPr="00115CB1">
        <w:rPr>
          <w:rFonts w:ascii="Times New Roman" w:hAnsi="Times New Roman"/>
          <w:sz w:val="28"/>
        </w:rPr>
        <w:t>непредставление (представление не в полном объеме) документов, указанных в пункте 2.</w:t>
      </w:r>
      <w:r w:rsidR="009B0A9C">
        <w:rPr>
          <w:rFonts w:ascii="Times New Roman" w:hAnsi="Times New Roman"/>
          <w:sz w:val="28"/>
        </w:rPr>
        <w:t>10</w:t>
      </w:r>
      <w:r w:rsidRPr="00115CB1">
        <w:rPr>
          <w:rFonts w:ascii="Times New Roman" w:hAnsi="Times New Roman"/>
          <w:sz w:val="28"/>
        </w:rPr>
        <w:t xml:space="preserve"> настоящего Порядка</w:t>
      </w:r>
      <w:r w:rsidR="00EC09C9" w:rsidRPr="00115CB1">
        <w:rPr>
          <w:rFonts w:ascii="Times New Roman" w:hAnsi="Times New Roman"/>
          <w:sz w:val="28"/>
        </w:rPr>
        <w:t>,</w:t>
      </w:r>
      <w:r w:rsidR="005C21AA" w:rsidRPr="00115CB1">
        <w:rPr>
          <w:rFonts w:ascii="Times New Roman" w:hAnsi="Times New Roman"/>
          <w:sz w:val="28"/>
        </w:rPr>
        <w:t xml:space="preserve"> некоммерческим партнерством</w:t>
      </w:r>
      <w:r w:rsidRPr="00115CB1">
        <w:rPr>
          <w:rFonts w:ascii="Times New Roman" w:hAnsi="Times New Roman"/>
          <w:sz w:val="28"/>
        </w:rPr>
        <w:t>;</w:t>
      </w:r>
    </w:p>
    <w:p w14:paraId="0EB81252" w14:textId="77777777" w:rsidR="002D19A0" w:rsidRPr="00115CB1" w:rsidRDefault="008035C6" w:rsidP="00EE799A">
      <w:pPr>
        <w:pStyle w:val="ConsPlusNormal"/>
        <w:spacing w:line="336" w:lineRule="auto"/>
        <w:ind w:firstLine="709"/>
        <w:jc w:val="both"/>
        <w:rPr>
          <w:rFonts w:ascii="Times New Roman" w:hAnsi="Times New Roman"/>
          <w:sz w:val="28"/>
        </w:rPr>
      </w:pPr>
      <w:r w:rsidRPr="00115CB1">
        <w:rPr>
          <w:rFonts w:ascii="Times New Roman" w:hAnsi="Times New Roman"/>
          <w:sz w:val="28"/>
        </w:rPr>
        <w:t>несоответствие представленных некоммерческим партнерством документов требованиям, установленным пунктом 2.</w:t>
      </w:r>
      <w:r w:rsidR="009B0A9C">
        <w:rPr>
          <w:rFonts w:ascii="Times New Roman" w:hAnsi="Times New Roman"/>
          <w:sz w:val="28"/>
        </w:rPr>
        <w:t xml:space="preserve">10 </w:t>
      </w:r>
      <w:r w:rsidRPr="00115CB1">
        <w:rPr>
          <w:rFonts w:ascii="Times New Roman" w:hAnsi="Times New Roman"/>
          <w:sz w:val="28"/>
        </w:rPr>
        <w:t>настоящего Порядка;</w:t>
      </w:r>
    </w:p>
    <w:p w14:paraId="46A38E4F" w14:textId="77777777" w:rsidR="002D19A0" w:rsidRPr="00115CB1" w:rsidRDefault="008035C6" w:rsidP="00EE799A">
      <w:pPr>
        <w:pStyle w:val="ConsPlusNormal"/>
        <w:spacing w:line="336" w:lineRule="auto"/>
        <w:ind w:firstLine="709"/>
        <w:jc w:val="both"/>
        <w:rPr>
          <w:rFonts w:ascii="Times New Roman" w:hAnsi="Times New Roman"/>
          <w:sz w:val="28"/>
        </w:rPr>
      </w:pPr>
      <w:r w:rsidRPr="00115CB1">
        <w:rPr>
          <w:rFonts w:ascii="Times New Roman" w:hAnsi="Times New Roman"/>
          <w:sz w:val="28"/>
        </w:rPr>
        <w:t>установление факта недостоверности информации, представленной некоммерческим партнерством;</w:t>
      </w:r>
    </w:p>
    <w:p w14:paraId="0B974139" w14:textId="77777777" w:rsidR="002D19A0" w:rsidRDefault="008035C6" w:rsidP="00EE799A">
      <w:pPr>
        <w:pStyle w:val="ConsPlusNormal"/>
        <w:spacing w:line="336" w:lineRule="auto"/>
        <w:ind w:firstLine="709"/>
        <w:jc w:val="both"/>
        <w:rPr>
          <w:rFonts w:ascii="Times New Roman" w:hAnsi="Times New Roman"/>
          <w:sz w:val="28"/>
        </w:rPr>
      </w:pPr>
      <w:r w:rsidRPr="00115CB1">
        <w:rPr>
          <w:rFonts w:ascii="Times New Roman" w:hAnsi="Times New Roman"/>
          <w:sz w:val="28"/>
        </w:rPr>
        <w:t xml:space="preserve">недостаточность </w:t>
      </w:r>
      <w:r w:rsidR="00A933C4" w:rsidRPr="00115CB1">
        <w:rPr>
          <w:rFonts w:ascii="Times New Roman" w:hAnsi="Times New Roman"/>
          <w:sz w:val="28"/>
        </w:rPr>
        <w:t xml:space="preserve">бюджетных ассигнований и </w:t>
      </w:r>
      <w:r w:rsidRPr="00115CB1">
        <w:rPr>
          <w:rFonts w:ascii="Times New Roman" w:hAnsi="Times New Roman"/>
          <w:sz w:val="28"/>
        </w:rPr>
        <w:t xml:space="preserve">лимитов бюджетных обязательств, доведенных в установленном порядке до министерства </w:t>
      </w:r>
      <w:r w:rsidR="00A933C4" w:rsidRPr="00115CB1">
        <w:rPr>
          <w:rFonts w:ascii="Times New Roman" w:hAnsi="Times New Roman"/>
          <w:sz w:val="28"/>
        </w:rPr>
        <w:br/>
      </w:r>
      <w:r w:rsidRPr="00115CB1">
        <w:rPr>
          <w:rFonts w:ascii="Times New Roman" w:hAnsi="Times New Roman"/>
          <w:sz w:val="28"/>
        </w:rPr>
        <w:t>в 202</w:t>
      </w:r>
      <w:r w:rsidR="003A50CF" w:rsidRPr="00115CB1">
        <w:rPr>
          <w:rFonts w:ascii="Times New Roman" w:hAnsi="Times New Roman"/>
          <w:sz w:val="28"/>
        </w:rPr>
        <w:t>4</w:t>
      </w:r>
      <w:r w:rsidRPr="00115CB1">
        <w:rPr>
          <w:rFonts w:ascii="Times New Roman" w:hAnsi="Times New Roman"/>
          <w:sz w:val="28"/>
        </w:rPr>
        <w:t xml:space="preserve"> году на предоставление субсидии.</w:t>
      </w:r>
    </w:p>
    <w:p w14:paraId="44ADD6FD" w14:textId="77777777" w:rsidR="00CC7AF0" w:rsidRDefault="008035C6" w:rsidP="00EE799A">
      <w:pPr>
        <w:pStyle w:val="ConsPlusNormal"/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9B0A9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 </w:t>
      </w:r>
      <w:r w:rsidR="0010271A">
        <w:rPr>
          <w:rFonts w:ascii="Times New Roman" w:hAnsi="Times New Roman"/>
          <w:sz w:val="28"/>
        </w:rPr>
        <w:t>Субсидия</w:t>
      </w:r>
      <w:r>
        <w:rPr>
          <w:rFonts w:ascii="Times New Roman" w:hAnsi="Times New Roman"/>
          <w:sz w:val="28"/>
        </w:rPr>
        <w:t xml:space="preserve"> перечисля</w:t>
      </w:r>
      <w:r w:rsidR="0010271A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министерством в течение 10 рабочих дней, следующих за днем получения заявки </w:t>
      </w:r>
      <w:r w:rsidR="00787002">
        <w:rPr>
          <w:rFonts w:ascii="Times New Roman" w:hAnsi="Times New Roman"/>
          <w:sz w:val="28"/>
        </w:rPr>
        <w:t xml:space="preserve">на перечисление субсидии </w:t>
      </w:r>
      <w:r w:rsidR="0078700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документов, указанных в пункте 2.</w:t>
      </w:r>
      <w:r w:rsidR="009B0A9C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настоящего Порядка, на </w:t>
      </w:r>
      <w:r w:rsidR="00011D45">
        <w:rPr>
          <w:rFonts w:ascii="Times New Roman" w:hAnsi="Times New Roman"/>
          <w:sz w:val="28"/>
        </w:rPr>
        <w:t xml:space="preserve">расчетный счет </w:t>
      </w:r>
      <w:r w:rsidR="00011D45" w:rsidRPr="00E6339B">
        <w:rPr>
          <w:rFonts w:ascii="Times New Roman" w:hAnsi="Times New Roman"/>
          <w:sz w:val="28"/>
        </w:rPr>
        <w:t xml:space="preserve">некоммерческого партнерства, </w:t>
      </w:r>
      <w:r w:rsidR="00760DCF" w:rsidRPr="00E6339B">
        <w:rPr>
          <w:rFonts w:ascii="Times New Roman" w:hAnsi="Times New Roman"/>
          <w:sz w:val="28"/>
        </w:rPr>
        <w:t xml:space="preserve">являющегося </w:t>
      </w:r>
      <w:r w:rsidR="00E6339B" w:rsidRPr="00E6339B">
        <w:rPr>
          <w:rFonts w:ascii="Times New Roman" w:hAnsi="Times New Roman"/>
          <w:sz w:val="28"/>
        </w:rPr>
        <w:t>социально ориентированной некоммерческой организацией</w:t>
      </w:r>
      <w:r w:rsidR="00760DCF" w:rsidRPr="00E6339B">
        <w:rPr>
          <w:rFonts w:ascii="Times New Roman" w:hAnsi="Times New Roman"/>
          <w:sz w:val="28"/>
        </w:rPr>
        <w:t xml:space="preserve">, </w:t>
      </w:r>
      <w:r w:rsidR="00011D45" w:rsidRPr="00E6339B">
        <w:rPr>
          <w:rFonts w:ascii="Times New Roman" w:hAnsi="Times New Roman"/>
          <w:sz w:val="28"/>
        </w:rPr>
        <w:t>открытый им в кредитной организации.</w:t>
      </w:r>
    </w:p>
    <w:p w14:paraId="5C1D72FD" w14:textId="692570BD" w:rsidR="00760DCF" w:rsidRDefault="00760DCF" w:rsidP="00EE799A">
      <w:pPr>
        <w:pStyle w:val="ConsPlusNormal"/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</w:t>
      </w:r>
      <w:r w:rsidR="003A4B6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Неиспользованные по состоянию на 01.01.2025 остатки субсидии подлежат возврату в доход областного бюджета в течение первых 15 рабочих дней 2025 года.</w:t>
      </w:r>
    </w:p>
    <w:p w14:paraId="70D12DE5" w14:textId="3A99B609" w:rsidR="00CC7AF0" w:rsidRDefault="00CC7AF0" w:rsidP="00115CB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17A50C68" w14:textId="734F7E74" w:rsidR="002D19A0" w:rsidRDefault="008035C6" w:rsidP="003A4B6B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3. Требования к отчетности</w:t>
      </w:r>
    </w:p>
    <w:p w14:paraId="430C93C7" w14:textId="77777777" w:rsidR="003A4B6B" w:rsidRPr="003A4B6B" w:rsidRDefault="003A4B6B" w:rsidP="00EE799A">
      <w:pPr>
        <w:ind w:firstLine="709"/>
        <w:jc w:val="both"/>
        <w:outlineLvl w:val="0"/>
        <w:rPr>
          <w:b/>
          <w:sz w:val="28"/>
        </w:rPr>
      </w:pPr>
    </w:p>
    <w:p w14:paraId="31D9C0C2" w14:textId="77777777" w:rsidR="002D19A0" w:rsidRDefault="008035C6" w:rsidP="00060572">
      <w:pPr>
        <w:spacing w:line="355" w:lineRule="auto"/>
        <w:ind w:firstLine="709"/>
        <w:jc w:val="both"/>
        <w:rPr>
          <w:sz w:val="28"/>
        </w:rPr>
      </w:pPr>
      <w:r>
        <w:rPr>
          <w:sz w:val="28"/>
        </w:rPr>
        <w:t>3.1. Н</w:t>
      </w:r>
      <w:r>
        <w:rPr>
          <w:color w:val="0C0E31"/>
          <w:sz w:val="28"/>
          <w:highlight w:val="white"/>
        </w:rPr>
        <w:t xml:space="preserve">екоммерческое партнерство </w:t>
      </w:r>
      <w:r>
        <w:rPr>
          <w:sz w:val="28"/>
        </w:rPr>
        <w:t>ежемесячно,</w:t>
      </w:r>
      <w:r>
        <w:rPr>
          <w:spacing w:val="2"/>
          <w:sz w:val="28"/>
        </w:rPr>
        <w:t xml:space="preserve"> не позднее 5-го рабочего дня месяца, следующего за отчетным месяцем, </w:t>
      </w:r>
      <w:r>
        <w:rPr>
          <w:sz w:val="28"/>
        </w:rPr>
        <w:t xml:space="preserve">направляет </w:t>
      </w:r>
      <w:r>
        <w:rPr>
          <w:sz w:val="28"/>
        </w:rPr>
        <w:br/>
      </w:r>
      <w:r>
        <w:rPr>
          <w:sz w:val="28"/>
        </w:rPr>
        <w:lastRenderedPageBreak/>
        <w:t>в министерство отчет о достижении значения результата предоставления субсидии и значени</w:t>
      </w:r>
      <w:r w:rsidR="004537FB">
        <w:rPr>
          <w:sz w:val="28"/>
        </w:rPr>
        <w:t>й</w:t>
      </w:r>
      <w:bookmarkStart w:id="14" w:name="_Hlk124344455"/>
      <w:r w:rsidR="00E80EF0">
        <w:rPr>
          <w:sz w:val="28"/>
        </w:rPr>
        <w:t xml:space="preserve"> </w:t>
      </w:r>
      <w:r w:rsidR="003A50CF" w:rsidRPr="003A50CF">
        <w:rPr>
          <w:sz w:val="28"/>
        </w:rPr>
        <w:t>характеристик результата предоставления субсидии</w:t>
      </w:r>
      <w:bookmarkEnd w:id="14"/>
      <w:r w:rsidR="003A50CF">
        <w:rPr>
          <w:sz w:val="28"/>
        </w:rPr>
        <w:t xml:space="preserve">, </w:t>
      </w:r>
      <w:r w:rsidR="003A50CF">
        <w:rPr>
          <w:sz w:val="28"/>
        </w:rPr>
        <w:br/>
      </w:r>
      <w:r w:rsidR="00304417">
        <w:rPr>
          <w:sz w:val="28"/>
        </w:rPr>
        <w:t>а также</w:t>
      </w:r>
      <w:r>
        <w:rPr>
          <w:sz w:val="28"/>
        </w:rPr>
        <w:t xml:space="preserve"> отчет об осуществлении расходов, источником финансового обеспечения которых является субсидия, по формам, установленным соглашением в соответствии с типовыми формами министерства финансов Кировской области.</w:t>
      </w:r>
    </w:p>
    <w:p w14:paraId="09C49730" w14:textId="77777777" w:rsidR="00B710B2" w:rsidRPr="00B85DF6" w:rsidRDefault="00B710B2" w:rsidP="00060572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85DF6">
        <w:rPr>
          <w:sz w:val="28"/>
          <w:szCs w:val="28"/>
        </w:rPr>
        <w:t>Министерство:</w:t>
      </w:r>
    </w:p>
    <w:p w14:paraId="55E8D591" w14:textId="77777777" w:rsidR="00B710B2" w:rsidRPr="00A13A09" w:rsidRDefault="00B710B2" w:rsidP="00060572">
      <w:pPr>
        <w:autoSpaceDE w:val="0"/>
        <w:autoSpaceDN w:val="0"/>
        <w:adjustRightInd w:val="0"/>
        <w:spacing w:line="355" w:lineRule="auto"/>
        <w:ind w:firstLine="708"/>
        <w:contextualSpacing/>
        <w:jc w:val="both"/>
        <w:rPr>
          <w:sz w:val="28"/>
          <w:szCs w:val="28"/>
        </w:rPr>
      </w:pPr>
      <w:r w:rsidRPr="00A13A09">
        <w:rPr>
          <w:sz w:val="28"/>
          <w:szCs w:val="28"/>
        </w:rPr>
        <w:t xml:space="preserve">3.2.1. В течение </w:t>
      </w:r>
      <w:r>
        <w:rPr>
          <w:sz w:val="28"/>
          <w:szCs w:val="28"/>
        </w:rPr>
        <w:t>5</w:t>
      </w:r>
      <w:r w:rsidRPr="00A13A09">
        <w:rPr>
          <w:sz w:val="28"/>
          <w:szCs w:val="28"/>
        </w:rPr>
        <w:t xml:space="preserve"> рабочих дней после получения отчет</w:t>
      </w:r>
      <w:r>
        <w:rPr>
          <w:sz w:val="28"/>
          <w:szCs w:val="28"/>
        </w:rPr>
        <w:t>ов</w:t>
      </w:r>
      <w:r w:rsidRPr="00A13A09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br/>
      </w:r>
      <w:r w:rsidRPr="00A13A09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</w:t>
      </w:r>
      <w:r w:rsidRPr="00A13A09">
        <w:rPr>
          <w:sz w:val="28"/>
          <w:szCs w:val="28"/>
        </w:rPr>
        <w:t xml:space="preserve">.1 настоящего Порядка, проверяет полноту и достоверность сведений, указанных в </w:t>
      </w:r>
      <w:r>
        <w:rPr>
          <w:sz w:val="28"/>
          <w:szCs w:val="28"/>
        </w:rPr>
        <w:t>них</w:t>
      </w:r>
      <w:r w:rsidRPr="00A13A09">
        <w:rPr>
          <w:sz w:val="28"/>
          <w:szCs w:val="28"/>
        </w:rPr>
        <w:t>.</w:t>
      </w:r>
    </w:p>
    <w:p w14:paraId="6056004E" w14:textId="1FCE0498" w:rsidR="00B710B2" w:rsidRPr="006E1BDE" w:rsidRDefault="00B710B2" w:rsidP="00060572">
      <w:pPr>
        <w:autoSpaceDE w:val="0"/>
        <w:autoSpaceDN w:val="0"/>
        <w:adjustRightInd w:val="0"/>
        <w:spacing w:line="355" w:lineRule="auto"/>
        <w:ind w:firstLine="708"/>
        <w:contextualSpacing/>
        <w:jc w:val="both"/>
        <w:rPr>
          <w:sz w:val="28"/>
          <w:szCs w:val="28"/>
        </w:rPr>
      </w:pPr>
      <w:r w:rsidRPr="00A13A09">
        <w:rPr>
          <w:sz w:val="28"/>
          <w:szCs w:val="28"/>
        </w:rPr>
        <w:t>3.2.2. В случае выявления неполноты и недостоверности сведений, содержащихся в отчет</w:t>
      </w:r>
      <w:r>
        <w:rPr>
          <w:sz w:val="28"/>
          <w:szCs w:val="28"/>
        </w:rPr>
        <w:t>ах</w:t>
      </w:r>
      <w:r w:rsidRPr="00A13A09">
        <w:rPr>
          <w:sz w:val="28"/>
          <w:szCs w:val="28"/>
        </w:rPr>
        <w:t xml:space="preserve">, в течение </w:t>
      </w:r>
      <w:r>
        <w:rPr>
          <w:sz w:val="28"/>
          <w:szCs w:val="28"/>
        </w:rPr>
        <w:t>1</w:t>
      </w:r>
      <w:r w:rsidRPr="00A13A09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A13A09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A13A09">
        <w:rPr>
          <w:sz w:val="28"/>
          <w:szCs w:val="28"/>
        </w:rPr>
        <w:t xml:space="preserve"> сообщает </w:t>
      </w:r>
      <w:r>
        <w:rPr>
          <w:sz w:val="28"/>
          <w:szCs w:val="28"/>
        </w:rPr>
        <w:t xml:space="preserve">некоммерческому партнерству </w:t>
      </w:r>
      <w:r w:rsidRPr="00A13A09">
        <w:rPr>
          <w:sz w:val="28"/>
          <w:szCs w:val="28"/>
        </w:rPr>
        <w:t>об отказе в при</w:t>
      </w:r>
      <w:r w:rsidR="00231318">
        <w:rPr>
          <w:sz w:val="28"/>
          <w:szCs w:val="28"/>
        </w:rPr>
        <w:t>н</w:t>
      </w:r>
      <w:r w:rsidRPr="00A13A09">
        <w:rPr>
          <w:sz w:val="28"/>
          <w:szCs w:val="28"/>
        </w:rPr>
        <w:t>ятии отчет</w:t>
      </w:r>
      <w:r>
        <w:rPr>
          <w:sz w:val="28"/>
          <w:szCs w:val="28"/>
        </w:rPr>
        <w:t>ов</w:t>
      </w:r>
      <w:r w:rsidRPr="00A13A09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115CB1">
        <w:rPr>
          <w:sz w:val="28"/>
          <w:szCs w:val="28"/>
        </w:rPr>
        <w:br/>
      </w:r>
      <w:r w:rsidRPr="00A13A09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</w:t>
      </w:r>
      <w:r w:rsidRPr="00A13A09">
        <w:rPr>
          <w:sz w:val="28"/>
          <w:szCs w:val="28"/>
        </w:rPr>
        <w:t>.1 настоящего Порядка</w:t>
      </w:r>
      <w:r>
        <w:rPr>
          <w:sz w:val="28"/>
          <w:szCs w:val="28"/>
        </w:rPr>
        <w:t>, и необходимости их доработки в течение</w:t>
      </w:r>
      <w:r w:rsidR="00EE799A">
        <w:rPr>
          <w:sz w:val="28"/>
          <w:szCs w:val="28"/>
        </w:rPr>
        <w:t xml:space="preserve"> </w:t>
      </w:r>
      <w:r w:rsidRPr="006E1BDE">
        <w:rPr>
          <w:sz w:val="28"/>
          <w:szCs w:val="28"/>
        </w:rPr>
        <w:t>3 дней</w:t>
      </w:r>
      <w:r w:rsidR="00231318" w:rsidRPr="006E1BDE">
        <w:rPr>
          <w:sz w:val="28"/>
          <w:szCs w:val="28"/>
        </w:rPr>
        <w:t xml:space="preserve"> со дня направления уведомления об отказе в принятии отчетов.</w:t>
      </w:r>
    </w:p>
    <w:p w14:paraId="5E568800" w14:textId="61A2FD60" w:rsidR="00B710B2" w:rsidRPr="00B710B2" w:rsidRDefault="00B710B2" w:rsidP="00060572">
      <w:pPr>
        <w:autoSpaceDE w:val="0"/>
        <w:autoSpaceDN w:val="0"/>
        <w:adjustRightInd w:val="0"/>
        <w:spacing w:line="355" w:lineRule="auto"/>
        <w:ind w:firstLine="709"/>
        <w:contextualSpacing/>
        <w:jc w:val="both"/>
        <w:rPr>
          <w:sz w:val="28"/>
          <w:szCs w:val="28"/>
        </w:rPr>
      </w:pPr>
      <w:r w:rsidRPr="006E1BDE">
        <w:rPr>
          <w:sz w:val="28"/>
          <w:szCs w:val="28"/>
        </w:rPr>
        <w:t>3.2.3. В случае достаточности и достоверности сведений, содержащихся в отчетах, указанных в пункте 3.1 настоящего Порядка,</w:t>
      </w:r>
      <w:r w:rsidR="00115CB1" w:rsidRPr="006E1BDE">
        <w:rPr>
          <w:sz w:val="28"/>
          <w:szCs w:val="28"/>
        </w:rPr>
        <w:br/>
      </w:r>
      <w:r w:rsidRPr="006E1BDE">
        <w:rPr>
          <w:sz w:val="28"/>
          <w:szCs w:val="28"/>
        </w:rPr>
        <w:t>в течение 3 дней</w:t>
      </w:r>
      <w:r w:rsidR="00231318" w:rsidRPr="006E1BDE">
        <w:rPr>
          <w:sz w:val="28"/>
          <w:szCs w:val="28"/>
        </w:rPr>
        <w:t xml:space="preserve"> по истечении срока, указанного в </w:t>
      </w:r>
      <w:r w:rsidR="001C788C">
        <w:rPr>
          <w:sz w:val="28"/>
          <w:szCs w:val="28"/>
        </w:rPr>
        <w:t>под</w:t>
      </w:r>
      <w:r w:rsidR="00231318" w:rsidRPr="006E1BDE">
        <w:rPr>
          <w:sz w:val="28"/>
          <w:szCs w:val="28"/>
        </w:rPr>
        <w:t>пункте 3.2.1 настоящего Порядка,</w:t>
      </w:r>
      <w:r w:rsidRPr="006E1BDE">
        <w:rPr>
          <w:sz w:val="28"/>
          <w:szCs w:val="28"/>
        </w:rPr>
        <w:t xml:space="preserve"> принимает указанные отчеты</w:t>
      </w:r>
      <w:r w:rsidRPr="00A13A09">
        <w:rPr>
          <w:sz w:val="28"/>
          <w:szCs w:val="28"/>
        </w:rPr>
        <w:t>.</w:t>
      </w:r>
    </w:p>
    <w:p w14:paraId="38AC55C5" w14:textId="77777777" w:rsidR="002D19A0" w:rsidRDefault="002D19A0" w:rsidP="00060572">
      <w:pPr>
        <w:ind w:firstLine="709"/>
        <w:jc w:val="both"/>
        <w:rPr>
          <w:sz w:val="28"/>
        </w:rPr>
      </w:pPr>
    </w:p>
    <w:p w14:paraId="46634460" w14:textId="77777777" w:rsidR="002D19A0" w:rsidRDefault="008035C6" w:rsidP="00060572">
      <w:pPr>
        <w:ind w:left="1000" w:hanging="300"/>
        <w:jc w:val="both"/>
        <w:outlineLvl w:val="0"/>
        <w:rPr>
          <w:b/>
          <w:sz w:val="28"/>
        </w:rPr>
      </w:pPr>
      <w:r>
        <w:rPr>
          <w:b/>
          <w:sz w:val="28"/>
        </w:rPr>
        <w:t>4. Требования об осуществлении контроля (мониторинга) соблюдени</w:t>
      </w:r>
      <w:r w:rsidR="00C420AD">
        <w:rPr>
          <w:b/>
          <w:sz w:val="28"/>
        </w:rPr>
        <w:t>я</w:t>
      </w:r>
      <w:r>
        <w:rPr>
          <w:b/>
          <w:sz w:val="28"/>
        </w:rPr>
        <w:t xml:space="preserve"> условий и порядка предоставления субсидии</w:t>
      </w:r>
      <w:r w:rsidR="00115CB1">
        <w:rPr>
          <w:b/>
          <w:sz w:val="28"/>
        </w:rPr>
        <w:br/>
      </w:r>
      <w:r>
        <w:rPr>
          <w:b/>
          <w:sz w:val="28"/>
        </w:rPr>
        <w:t>и ответственность за их нарушение</w:t>
      </w:r>
    </w:p>
    <w:p w14:paraId="69430099" w14:textId="77777777" w:rsidR="00060572" w:rsidRDefault="00060572" w:rsidP="00EE799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A7AD2BC" w14:textId="77777777" w:rsidR="00473093" w:rsidRDefault="008035C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 Министерство осуществляет проверку соблюдения некоммерческим партнерством </w:t>
      </w:r>
      <w:r w:rsidR="00473093">
        <w:rPr>
          <w:rFonts w:ascii="Times New Roman" w:hAnsi="Times New Roman"/>
          <w:sz w:val="28"/>
        </w:rPr>
        <w:t xml:space="preserve">условий и порядка </w:t>
      </w:r>
      <w:r>
        <w:rPr>
          <w:rFonts w:ascii="Times New Roman" w:hAnsi="Times New Roman"/>
          <w:sz w:val="28"/>
        </w:rPr>
        <w:t>предоставления субсидии, в том числе в части достижения результата предоставления субсидии</w:t>
      </w:r>
      <w:r w:rsidR="00473093">
        <w:rPr>
          <w:rFonts w:ascii="Times New Roman" w:hAnsi="Times New Roman"/>
          <w:sz w:val="28"/>
        </w:rPr>
        <w:t>.</w:t>
      </w:r>
    </w:p>
    <w:p w14:paraId="64F35860" w14:textId="77777777" w:rsidR="002D19A0" w:rsidRDefault="0047309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Уполномоченные </w:t>
      </w:r>
      <w:r w:rsidR="008035C6">
        <w:rPr>
          <w:rFonts w:ascii="Times New Roman" w:hAnsi="Times New Roman"/>
          <w:sz w:val="28"/>
        </w:rPr>
        <w:t xml:space="preserve">органы государственного финансового контроля осуществляют проверку некоммерческого партнерства в соответствии </w:t>
      </w:r>
      <w:r>
        <w:rPr>
          <w:rFonts w:ascii="Times New Roman" w:hAnsi="Times New Roman"/>
          <w:sz w:val="28"/>
        </w:rPr>
        <w:br/>
      </w:r>
      <w:r w:rsidR="008035C6">
        <w:rPr>
          <w:rFonts w:ascii="Times New Roman" w:hAnsi="Times New Roman"/>
          <w:sz w:val="28"/>
        </w:rPr>
        <w:t>со статьями 268.1 и 269.2 Бюджетного кодекса Российской Федерации.</w:t>
      </w:r>
    </w:p>
    <w:p w14:paraId="66925229" w14:textId="77777777" w:rsidR="002D19A0" w:rsidRDefault="008035C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4.2. Ответственность за нарушение условий и порядка предоставления субсидии, а также за недостоверность представленной в министерство информации возлагается на некоммерческое партнерство.</w:t>
      </w:r>
    </w:p>
    <w:p w14:paraId="1666CF55" w14:textId="77777777" w:rsidR="002D19A0" w:rsidRDefault="008035C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 Нарушение некоммерческим партнерством условий и порядка предоставления субсидии влечет возврат субсидии в областной бюджет.</w:t>
      </w:r>
    </w:p>
    <w:p w14:paraId="012C9A98" w14:textId="77777777" w:rsidR="002D19A0" w:rsidRDefault="008035C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 Решение о возврате субсидии в областной бюджет и ее размере принимается министерством в срок, не превышающий 10 рабочих дней </w:t>
      </w:r>
      <w:r>
        <w:rPr>
          <w:rFonts w:ascii="Times New Roman" w:hAnsi="Times New Roman"/>
          <w:sz w:val="28"/>
        </w:rPr>
        <w:br/>
        <w:t>со дня обнаружения нарушения, указанного в пункте 4.3 настоящего Порядка.</w:t>
      </w:r>
    </w:p>
    <w:p w14:paraId="27335ADD" w14:textId="77777777" w:rsidR="002D19A0" w:rsidRDefault="008035C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10 рабочих дней со дня принятия решения </w:t>
      </w:r>
      <w:r w:rsidR="00D005B8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возврате субсидии в областной бюджет направляет некоммерческому партнерству его копию и требование о возврате субсидии</w:t>
      </w:r>
      <w:r>
        <w:rPr>
          <w:rFonts w:ascii="Times New Roman" w:hAnsi="Times New Roman"/>
          <w:sz w:val="28"/>
        </w:rPr>
        <w:br/>
        <w:t>в областной бюджет, которое подлежит исполнению в срок,</w:t>
      </w:r>
      <w:r>
        <w:rPr>
          <w:rFonts w:ascii="Times New Roman" w:hAnsi="Times New Roman"/>
          <w:sz w:val="28"/>
        </w:rPr>
        <w:br/>
        <w:t>не превышающий 30 рабочих дней с даты его получения. Требование</w:t>
      </w:r>
      <w:r>
        <w:rPr>
          <w:rFonts w:ascii="Times New Roman" w:hAnsi="Times New Roman"/>
          <w:sz w:val="28"/>
        </w:rPr>
        <w:br/>
        <w:t>о возврате субсидии в областной бюджет считается исполненным со дня поступления указанной в нем суммы в областной бюджет.</w:t>
      </w:r>
    </w:p>
    <w:p w14:paraId="7831991D" w14:textId="77777777" w:rsidR="002D19A0" w:rsidRPr="00655D5D" w:rsidRDefault="008035C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15" w:name="P117"/>
      <w:bookmarkEnd w:id="15"/>
      <w:r w:rsidRPr="000156F6">
        <w:rPr>
          <w:rFonts w:ascii="Times New Roman" w:hAnsi="Times New Roman"/>
          <w:sz w:val="28"/>
        </w:rPr>
        <w:t>4.5. В случае недостижения некоммерческим партнерством</w:t>
      </w:r>
      <w:r w:rsidRPr="000156F6">
        <w:rPr>
          <w:rFonts w:ascii="Times New Roman" w:hAnsi="Times New Roman"/>
          <w:sz w:val="28"/>
        </w:rPr>
        <w:br/>
        <w:t>по состоянию на 31.12.202</w:t>
      </w:r>
      <w:r w:rsidR="00CE2381" w:rsidRPr="000156F6">
        <w:rPr>
          <w:rFonts w:ascii="Times New Roman" w:hAnsi="Times New Roman"/>
          <w:sz w:val="28"/>
        </w:rPr>
        <w:t>4</w:t>
      </w:r>
      <w:r w:rsidRPr="000156F6">
        <w:rPr>
          <w:rFonts w:ascii="Times New Roman" w:hAnsi="Times New Roman"/>
          <w:sz w:val="28"/>
        </w:rPr>
        <w:t xml:space="preserve"> значения резу</w:t>
      </w:r>
      <w:r w:rsidR="000156F6" w:rsidRPr="000156F6">
        <w:rPr>
          <w:rFonts w:ascii="Times New Roman" w:hAnsi="Times New Roman"/>
          <w:sz w:val="28"/>
        </w:rPr>
        <w:t>льтата предоставления субсидии</w:t>
      </w:r>
      <w:r w:rsidRPr="000156F6">
        <w:rPr>
          <w:rFonts w:ascii="Times New Roman" w:hAnsi="Times New Roman"/>
          <w:sz w:val="28"/>
        </w:rPr>
        <w:t>, предусмотренн</w:t>
      </w:r>
      <w:r w:rsidR="000156F6" w:rsidRPr="000156F6">
        <w:rPr>
          <w:rFonts w:ascii="Times New Roman" w:hAnsi="Times New Roman"/>
          <w:sz w:val="28"/>
        </w:rPr>
        <w:t>ого</w:t>
      </w:r>
      <w:r w:rsidRPr="000156F6">
        <w:rPr>
          <w:rFonts w:ascii="Times New Roman" w:hAnsi="Times New Roman"/>
          <w:sz w:val="28"/>
        </w:rPr>
        <w:t xml:space="preserve"> соглашением, средства подлежат возврату в областной бюджет в объеме, который рассчитывается</w:t>
      </w:r>
      <w:r w:rsidR="00E80EF0" w:rsidRPr="000156F6">
        <w:rPr>
          <w:rFonts w:ascii="Times New Roman" w:hAnsi="Times New Roman"/>
          <w:sz w:val="28"/>
        </w:rPr>
        <w:t xml:space="preserve"> </w:t>
      </w:r>
      <w:r w:rsidRPr="000156F6">
        <w:rPr>
          <w:rFonts w:ascii="Times New Roman" w:hAnsi="Times New Roman"/>
          <w:sz w:val="28"/>
        </w:rPr>
        <w:t>по следующей формуле:</w:t>
      </w:r>
    </w:p>
    <w:p w14:paraId="21CBE828" w14:textId="77777777" w:rsidR="009B0A9C" w:rsidRPr="002A459E" w:rsidRDefault="0007387A" w:rsidP="009B0A9C">
      <w:pPr>
        <w:pStyle w:val="ConsPlusNormal"/>
        <w:spacing w:line="360" w:lineRule="auto"/>
        <w:ind w:firstLine="0"/>
        <w:jc w:val="center"/>
        <w:rPr>
          <w:rFonts w:ascii="Times New Roman" w:hAnsi="Times New Roman"/>
          <w:sz w:val="36"/>
          <w:szCs w:val="28"/>
        </w:rPr>
      </w:pPr>
      <m:oMathPara>
        <m:oMath>
          <m:sSup>
            <m:sSupPr>
              <m:ctrlPr>
                <w:rPr>
                  <w:rFonts w:ascii="Cambria Math" w:hAnsi="Times New Roman"/>
                  <w:sz w:val="32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28"/>
                  <w:lang w:val="en-US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Times New Roman" w:hAnsi="Times New Roman"/>
                  <w:sz w:val="32"/>
                  <w:szCs w:val="28"/>
                </w:rPr>
                <m:t>в</m:t>
              </m:r>
            </m:sup>
          </m:sSup>
          <m:r>
            <m:rPr>
              <m:sty m:val="p"/>
            </m:rPr>
            <w:rPr>
              <w:rFonts w:ascii="Cambria Math" w:hAnsi="Times New Roman"/>
              <w:sz w:val="32"/>
              <w:szCs w:val="28"/>
            </w:rPr>
            <m:t>=</m:t>
          </m:r>
          <m:sSup>
            <m:sSupPr>
              <m:ctrlPr>
                <w:rPr>
                  <w:rFonts w:ascii="Cambria Math" w:hAnsi="Times New Roman"/>
                  <w:sz w:val="32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28"/>
                  <w:lang w:val="en-US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Times New Roman" w:hAnsi="Times New Roman"/>
                  <w:sz w:val="32"/>
                  <w:szCs w:val="28"/>
                </w:rPr>
                <m:t>с</m:t>
              </m:r>
            </m:sup>
          </m:sSup>
          <m:r>
            <m:rPr>
              <m:sty m:val="p"/>
            </m:rPr>
            <w:rPr>
              <w:rFonts w:ascii="Times New Roman" w:hAnsi="Times New Roman"/>
              <w:sz w:val="32"/>
              <w:szCs w:val="28"/>
            </w:rPr>
            <m:t>×</m:t>
          </m:r>
          <m:box>
            <m:boxPr>
              <m:ctrlPr>
                <w:rPr>
                  <w:rFonts w:ascii="Cambria Math" w:hAnsi="Times New Roman"/>
                  <w:sz w:val="32"/>
                  <w:szCs w:val="28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Times New Roman"/>
                      <w:sz w:val="32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Times New Roman"/>
                          <w:sz w:val="32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32"/>
                          <w:szCs w:val="28"/>
                        </w:rPr>
                        <m:t>n</m:t>
                      </m:r>
                    </m:sub>
                    <m:sup/>
                    <m:e>
                      <m:d>
                        <m:dPr>
                          <m:ctrlPr>
                            <w:rPr>
                              <w:rFonts w:ascii="Cambria Math" w:hAnsi="Times New Roman"/>
                              <w:sz w:val="32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Times New Roman"/>
                                  <w:sz w:val="32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Times New Roman"/>
                                      <w:sz w:val="32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/>
                                      <w:sz w:val="32"/>
                                      <w:szCs w:val="28"/>
                                    </w:rPr>
                                    <m:t>Р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/>
                                      <w:sz w:val="32"/>
                                      <w:szCs w:val="28"/>
                                    </w:rPr>
                                    <m:t>ф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Times New Roman"/>
                                      <w:sz w:val="32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/>
                                      <w:sz w:val="32"/>
                                      <w:szCs w:val="28"/>
                                    </w:rPr>
                                    <m:t>Р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/>
                                      <w:sz w:val="32"/>
                                      <w:szCs w:val="28"/>
                                    </w:rPr>
                                    <m:t>пл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28"/>
                      <w:lang w:val="en-US"/>
                    </w:rPr>
                    <m:t>n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28"/>
                </w:rPr>
                <m:t xml:space="preserve">,   </m:t>
              </m:r>
              <m:r>
                <m:rPr>
                  <m:sty m:val="p"/>
                </m:rPr>
                <w:rPr>
                  <w:rFonts w:ascii="Times New Roman" w:hAnsi="Times New Roman"/>
                  <w:sz w:val="32"/>
                  <w:szCs w:val="28"/>
                </w:rPr>
                <m:t>где</m:t>
              </m:r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28"/>
                </w:rPr>
                <m:t>:</m:t>
              </m:r>
            </m:e>
          </m:box>
        </m:oMath>
      </m:oMathPara>
    </w:p>
    <w:p w14:paraId="26961715" w14:textId="77777777" w:rsidR="002D19A0" w:rsidRPr="000156F6" w:rsidRDefault="008035C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156F6">
        <w:rPr>
          <w:rFonts w:ascii="Times New Roman" w:hAnsi="Times New Roman"/>
          <w:sz w:val="28"/>
        </w:rPr>
        <w:t>V</w:t>
      </w:r>
      <w:r w:rsidRPr="000156F6">
        <w:rPr>
          <w:rFonts w:ascii="Times New Roman" w:hAnsi="Times New Roman"/>
          <w:sz w:val="28"/>
          <w:vertAlign w:val="superscript"/>
        </w:rPr>
        <w:t>в</w:t>
      </w:r>
      <w:r w:rsidRPr="000156F6">
        <w:rPr>
          <w:rFonts w:ascii="Times New Roman" w:hAnsi="Times New Roman"/>
          <w:sz w:val="28"/>
        </w:rPr>
        <w:t xml:space="preserve"> – объем средств, подлежащий возврату в областной бюджет;</w:t>
      </w:r>
    </w:p>
    <w:p w14:paraId="67003E38" w14:textId="77777777" w:rsidR="002D19A0" w:rsidRPr="000156F6" w:rsidRDefault="008035C6" w:rsidP="009B0A9C">
      <w:pPr>
        <w:pStyle w:val="ConsPlusNormal"/>
        <w:spacing w:line="360" w:lineRule="auto"/>
        <w:ind w:firstLine="709"/>
        <w:rPr>
          <w:rFonts w:ascii="Times New Roman" w:hAnsi="Times New Roman"/>
          <w:sz w:val="28"/>
        </w:rPr>
      </w:pPr>
      <w:r w:rsidRPr="000156F6">
        <w:rPr>
          <w:rFonts w:ascii="Times New Roman" w:hAnsi="Times New Roman"/>
          <w:sz w:val="28"/>
        </w:rPr>
        <w:t>V</w:t>
      </w:r>
      <w:r w:rsidRPr="000156F6">
        <w:rPr>
          <w:rFonts w:ascii="Times New Roman" w:hAnsi="Times New Roman"/>
          <w:sz w:val="28"/>
          <w:vertAlign w:val="superscript"/>
        </w:rPr>
        <w:t>с</w:t>
      </w:r>
      <w:r w:rsidRPr="000156F6">
        <w:rPr>
          <w:rFonts w:ascii="Times New Roman" w:hAnsi="Times New Roman"/>
          <w:sz w:val="28"/>
        </w:rPr>
        <w:t xml:space="preserve"> – размер субсидии, предоставленной некоммерческому партнерству;</w:t>
      </w:r>
    </w:p>
    <w:p w14:paraId="0F5FD006" w14:textId="77777777" w:rsidR="002D19A0" w:rsidRPr="000156F6" w:rsidRDefault="0007387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</w:rPr>
              <m:t>ф</m:t>
            </m:r>
          </m:sub>
        </m:sSub>
      </m:oMath>
      <w:r w:rsidR="008035C6" w:rsidRPr="000156F6">
        <w:rPr>
          <w:rFonts w:ascii="Times New Roman" w:hAnsi="Times New Roman"/>
          <w:sz w:val="28"/>
        </w:rPr>
        <w:t xml:space="preserve"> – фактическое значение рез</w:t>
      </w:r>
      <w:r w:rsidR="000156F6" w:rsidRPr="000156F6">
        <w:rPr>
          <w:rFonts w:ascii="Times New Roman" w:hAnsi="Times New Roman"/>
          <w:sz w:val="28"/>
        </w:rPr>
        <w:t>ультата предоставления субсидии</w:t>
      </w:r>
      <w:r w:rsidR="008035C6" w:rsidRPr="000156F6">
        <w:rPr>
          <w:rFonts w:ascii="Times New Roman" w:hAnsi="Times New Roman"/>
          <w:sz w:val="28"/>
        </w:rPr>
        <w:t>;</w:t>
      </w:r>
    </w:p>
    <w:p w14:paraId="69BC3C4F" w14:textId="77777777" w:rsidR="002D19A0" w:rsidRPr="000156F6" w:rsidRDefault="0007387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</w:rPr>
              <m:t>пл</m:t>
            </m:r>
          </m:sub>
        </m:sSub>
      </m:oMath>
      <w:r w:rsidR="008035C6" w:rsidRPr="000156F6">
        <w:rPr>
          <w:rFonts w:ascii="Times New Roman" w:hAnsi="Times New Roman"/>
          <w:sz w:val="28"/>
        </w:rPr>
        <w:t xml:space="preserve"> – плановое значение рез</w:t>
      </w:r>
      <w:r w:rsidR="000156F6" w:rsidRPr="000156F6">
        <w:rPr>
          <w:rFonts w:ascii="Times New Roman" w:hAnsi="Times New Roman"/>
          <w:sz w:val="28"/>
        </w:rPr>
        <w:t>ультата предоставления субсидии</w:t>
      </w:r>
      <w:r w:rsidR="008035C6" w:rsidRPr="000156F6">
        <w:rPr>
          <w:rFonts w:ascii="Times New Roman" w:hAnsi="Times New Roman"/>
          <w:sz w:val="28"/>
        </w:rPr>
        <w:t>;</w:t>
      </w:r>
    </w:p>
    <w:p w14:paraId="7562A37F" w14:textId="77777777" w:rsidR="002D19A0" w:rsidRDefault="008035C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156F6">
        <w:rPr>
          <w:rFonts w:ascii="Times New Roman" w:hAnsi="Times New Roman"/>
          <w:sz w:val="28"/>
        </w:rPr>
        <w:t>n – количество результатов предоставления субсидии.</w:t>
      </w:r>
    </w:p>
    <w:p w14:paraId="6427488E" w14:textId="77777777" w:rsidR="002D19A0" w:rsidRDefault="008035C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При наличии оснований, предусмотренных пунктом 4.5 настоящего Порядка, министерство:</w:t>
      </w:r>
    </w:p>
    <w:p w14:paraId="52174E85" w14:textId="77777777" w:rsidR="002D19A0" w:rsidRDefault="008035C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4.6.1. В срок до 01.04.202</w:t>
      </w:r>
      <w:r w:rsidR="00CE238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направляет некоммерческому партнерству требование о возврате субсидии в областной бюджет в срок </w:t>
      </w:r>
      <w:r>
        <w:rPr>
          <w:rFonts w:ascii="Times New Roman" w:hAnsi="Times New Roman"/>
          <w:sz w:val="28"/>
        </w:rPr>
        <w:br/>
        <w:t>до 01.05.202</w:t>
      </w:r>
      <w:r w:rsidR="00CE238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</w:p>
    <w:p w14:paraId="632C2379" w14:textId="77777777" w:rsidR="002D19A0" w:rsidRDefault="008035C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4.6.2. В срок до 10.05.202</w:t>
      </w:r>
      <w:r w:rsidR="00CE238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представляет в министерство финансов Кировской области информацию о возврате (невозврате) субсидии некоммерческим партнерством в областной бюджет.</w:t>
      </w:r>
    </w:p>
    <w:p w14:paraId="2F59CD06" w14:textId="0FF2F20B" w:rsidR="002D19A0" w:rsidRDefault="008035C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E1BDE">
        <w:rPr>
          <w:rFonts w:ascii="Times New Roman" w:hAnsi="Times New Roman"/>
          <w:sz w:val="28"/>
        </w:rPr>
        <w:t>4.</w:t>
      </w:r>
      <w:r w:rsidR="00A25D9A" w:rsidRPr="006E1BDE">
        <w:rPr>
          <w:rFonts w:ascii="Times New Roman" w:hAnsi="Times New Roman"/>
          <w:sz w:val="28"/>
        </w:rPr>
        <w:t>7</w:t>
      </w:r>
      <w:r w:rsidRPr="006E1BDE">
        <w:rPr>
          <w:rFonts w:ascii="Times New Roman" w:hAnsi="Times New Roman"/>
          <w:sz w:val="28"/>
        </w:rPr>
        <w:t>. В случае неисполнения некоммерческим партнерством</w:t>
      </w:r>
      <w:r w:rsidRPr="006E1BDE">
        <w:rPr>
          <w:rFonts w:ascii="Times New Roman" w:hAnsi="Times New Roman"/>
          <w:sz w:val="28"/>
        </w:rPr>
        <w:br/>
        <w:t xml:space="preserve">в установленный срок требования о возврате субсидии в областной бюджет </w:t>
      </w:r>
      <w:r w:rsidR="002E596D" w:rsidRPr="006E1BDE">
        <w:rPr>
          <w:rFonts w:ascii="Times New Roman" w:hAnsi="Times New Roman"/>
          <w:sz w:val="28"/>
        </w:rPr>
        <w:t xml:space="preserve">министерство осуществляет подготовку искового заявления о взыскании субсидии в областной бюджет в судебном порядке и направляет его </w:t>
      </w:r>
      <w:r w:rsidR="002E596D" w:rsidRPr="006E1BDE">
        <w:rPr>
          <w:rFonts w:ascii="Times New Roman" w:hAnsi="Times New Roman"/>
          <w:sz w:val="28"/>
        </w:rPr>
        <w:br/>
        <w:t>в течение двух месяцев после истечения установленного срока в суд</w:t>
      </w:r>
      <w:r w:rsidRPr="006E1BDE">
        <w:rPr>
          <w:rFonts w:ascii="Times New Roman" w:hAnsi="Times New Roman"/>
          <w:sz w:val="28"/>
        </w:rPr>
        <w:t>.</w:t>
      </w:r>
    </w:p>
    <w:p w14:paraId="231B2085" w14:textId="77777777" w:rsidR="002D19A0" w:rsidRDefault="008035C6" w:rsidP="009C7FE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A25D9A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Министерство проводит мониторинг достижения результата предоставления субсидии,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</w:t>
      </w:r>
      <w:r>
        <w:rPr>
          <w:rFonts w:ascii="Times New Roman" w:hAnsi="Times New Roman"/>
          <w:sz w:val="28"/>
        </w:rPr>
        <w:br/>
        <w:t xml:space="preserve">по получению результата предоставления субсидии (контрольная точка), </w:t>
      </w:r>
      <w:r>
        <w:rPr>
          <w:rFonts w:ascii="Times New Roman" w:hAnsi="Times New Roman"/>
          <w:sz w:val="28"/>
        </w:rPr>
        <w:br/>
        <w:t>в порядке и по формам, которые установлены Министерством финансов Российской Федерации.</w:t>
      </w:r>
    </w:p>
    <w:p w14:paraId="62BB50C7" w14:textId="77777777" w:rsidR="00D92BC5" w:rsidRDefault="00D92BC5" w:rsidP="009C7FEA">
      <w:pPr>
        <w:jc w:val="center"/>
        <w:outlineLvl w:val="1"/>
        <w:rPr>
          <w:spacing w:val="2"/>
          <w:sz w:val="28"/>
        </w:rPr>
      </w:pPr>
    </w:p>
    <w:p w14:paraId="4716C08D" w14:textId="77777777" w:rsidR="00FD63B4" w:rsidRDefault="00FD63B4" w:rsidP="009C7FEA">
      <w:pPr>
        <w:jc w:val="center"/>
        <w:outlineLvl w:val="1"/>
        <w:rPr>
          <w:spacing w:val="2"/>
          <w:sz w:val="28"/>
        </w:rPr>
      </w:pPr>
    </w:p>
    <w:p w14:paraId="4EE5CE65" w14:textId="77777777" w:rsidR="00D92BC5" w:rsidRDefault="00FD63B4" w:rsidP="009C7FEA">
      <w:pPr>
        <w:jc w:val="center"/>
        <w:outlineLvl w:val="1"/>
        <w:rPr>
          <w:spacing w:val="2"/>
          <w:sz w:val="28"/>
        </w:rPr>
      </w:pPr>
      <w:r>
        <w:rPr>
          <w:spacing w:val="2"/>
          <w:sz w:val="28"/>
        </w:rPr>
        <w:t>____________</w:t>
      </w:r>
    </w:p>
    <w:p w14:paraId="612BC51E" w14:textId="77777777" w:rsidR="002D19A0" w:rsidRDefault="008035C6">
      <w:pPr>
        <w:ind w:left="7229"/>
        <w:outlineLvl w:val="1"/>
        <w:rPr>
          <w:sz w:val="28"/>
        </w:rPr>
      </w:pPr>
      <w:r>
        <w:rPr>
          <w:spacing w:val="2"/>
          <w:sz w:val="28"/>
        </w:rPr>
        <w:br w:type="page"/>
      </w:r>
      <w:r>
        <w:rPr>
          <w:sz w:val="28"/>
        </w:rPr>
        <w:lastRenderedPageBreak/>
        <w:t xml:space="preserve">Приложение </w:t>
      </w:r>
    </w:p>
    <w:p w14:paraId="6735F43A" w14:textId="77777777" w:rsidR="002D19A0" w:rsidRDefault="002D19A0">
      <w:pPr>
        <w:tabs>
          <w:tab w:val="left" w:pos="887"/>
          <w:tab w:val="left" w:pos="2545"/>
        </w:tabs>
        <w:ind w:left="7229"/>
        <w:outlineLvl w:val="0"/>
        <w:rPr>
          <w:sz w:val="28"/>
        </w:rPr>
      </w:pPr>
    </w:p>
    <w:p w14:paraId="1BE7373B" w14:textId="77777777" w:rsidR="002D19A0" w:rsidRDefault="008035C6">
      <w:pPr>
        <w:spacing w:after="720"/>
        <w:ind w:left="7229"/>
        <w:rPr>
          <w:sz w:val="28"/>
        </w:rPr>
      </w:pPr>
      <w:r>
        <w:rPr>
          <w:sz w:val="28"/>
        </w:rPr>
        <w:t>к Порядку</w:t>
      </w:r>
    </w:p>
    <w:p w14:paraId="103E83F7" w14:textId="77777777" w:rsidR="002D19A0" w:rsidRDefault="008035C6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bookmarkStart w:id="16" w:name="P166"/>
      <w:bookmarkEnd w:id="16"/>
      <w:r>
        <w:rPr>
          <w:rFonts w:ascii="Times New Roman" w:hAnsi="Times New Roman"/>
          <w:b/>
          <w:sz w:val="28"/>
        </w:rPr>
        <w:t>ЗАЯВКА</w:t>
      </w:r>
    </w:p>
    <w:p w14:paraId="495950AE" w14:textId="77777777" w:rsidR="002D19A0" w:rsidRDefault="008035C6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перечисление субсидии из областного бюджета</w:t>
      </w:r>
    </w:p>
    <w:p w14:paraId="0278F4A9" w14:textId="77777777" w:rsidR="002D19A0" w:rsidRPr="00787002" w:rsidRDefault="008035C6" w:rsidP="0078700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некоммерческому партнерству «Народные художественные промыслы </w:t>
      </w:r>
      <w:r>
        <w:rPr>
          <w:rFonts w:ascii="Times New Roman" w:hAnsi="Times New Roman"/>
          <w:b/>
          <w:sz w:val="28"/>
        </w:rPr>
        <w:br/>
        <w:t>и ремесла Вятки»</w:t>
      </w:r>
    </w:p>
    <w:p w14:paraId="754EBBE0" w14:textId="77777777" w:rsidR="002D19A0" w:rsidRDefault="002D19A0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688A8154" w14:textId="77777777" w:rsidR="002D19A0" w:rsidRDefault="002D19A0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4253"/>
        <w:gridCol w:w="2268"/>
      </w:tblGrid>
      <w:tr w:rsidR="002D19A0" w14:paraId="266F6B78" w14:textId="77777777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05526" w14:textId="77777777" w:rsidR="002D19A0" w:rsidRDefault="008035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br/>
              <w:t>проекта в сфере народных художественных промыслов и ремесел Кировской области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F6048" w14:textId="77777777" w:rsidR="002D19A0" w:rsidRDefault="00993C58" w:rsidP="00DF1E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F1EB8">
              <w:rPr>
                <w:rFonts w:ascii="Times New Roman" w:hAnsi="Times New Roman"/>
                <w:sz w:val="28"/>
              </w:rPr>
              <w:t>Направление расходов</w:t>
            </w:r>
            <w:r w:rsidR="008035C6" w:rsidRPr="00DF1EB8">
              <w:rPr>
                <w:rFonts w:ascii="Times New Roman" w:hAnsi="Times New Roman"/>
                <w:sz w:val="28"/>
              </w:rPr>
              <w:t xml:space="preserve"> </w:t>
            </w:r>
            <w:r w:rsidR="008035C6" w:rsidRPr="00DF1EB8">
              <w:rPr>
                <w:rFonts w:ascii="Times New Roman" w:hAnsi="Times New Roman"/>
                <w:sz w:val="28"/>
              </w:rPr>
              <w:br/>
              <w:t>субсидии</w:t>
            </w:r>
            <w:r w:rsidR="00E80EF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D7CF3" w14:textId="77777777" w:rsidR="002D19A0" w:rsidRDefault="008035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средств, необходимый для реализации проекта в сфере народных художественных промыслов и ремесел Кировской области</w:t>
            </w:r>
            <w:r>
              <w:rPr>
                <w:rFonts w:ascii="Times New Roman" w:hAnsi="Times New Roman"/>
                <w:sz w:val="28"/>
              </w:rPr>
              <w:br/>
              <w:t>(рублей)</w:t>
            </w:r>
          </w:p>
        </w:tc>
      </w:tr>
      <w:tr w:rsidR="002D19A0" w14:paraId="2083DAE0" w14:textId="77777777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A915E" w14:textId="77777777" w:rsidR="002D19A0" w:rsidRDefault="002D19A0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79485" w14:textId="77777777" w:rsidR="002D19A0" w:rsidRDefault="002D19A0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99632" w14:textId="77777777" w:rsidR="002D19A0" w:rsidRDefault="002D19A0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</w:p>
        </w:tc>
      </w:tr>
    </w:tbl>
    <w:p w14:paraId="7D708DA0" w14:textId="77777777" w:rsidR="002D19A0" w:rsidRDefault="002D19A0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61F6338D" w14:textId="77777777" w:rsidR="002D19A0" w:rsidRDefault="002D19A0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3D248EF3" w14:textId="77777777" w:rsidR="002D19A0" w:rsidRDefault="002D19A0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3E8CDB3E" w14:textId="77777777" w:rsidR="002D19A0" w:rsidRDefault="008035C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Исполнительный директор</w:t>
      </w:r>
      <w:r>
        <w:rPr>
          <w:rFonts w:ascii="Times New Roman" w:hAnsi="Times New Roman"/>
          <w:sz w:val="28"/>
        </w:rPr>
        <w:tab/>
        <w:t>_________________    ______________________</w:t>
      </w:r>
    </w:p>
    <w:p w14:paraId="3CC3A0A2" w14:textId="77777777" w:rsidR="002D19A0" w:rsidRDefault="008035C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</w:rPr>
        <w:t xml:space="preserve">(подпись)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(инициалы, фамилия)</w:t>
      </w:r>
    </w:p>
    <w:p w14:paraId="37F628CA" w14:textId="77777777" w:rsidR="002D19A0" w:rsidRDefault="002D19A0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7987A139" w14:textId="77777777" w:rsidR="002D19A0" w:rsidRDefault="002D19A0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634111B9" w14:textId="77777777" w:rsidR="002D19A0" w:rsidRDefault="008035C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 (при наличии)</w:t>
      </w:r>
    </w:p>
    <w:p w14:paraId="5251D686" w14:textId="77777777" w:rsidR="002D19A0" w:rsidRDefault="002D19A0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289FB73C" w14:textId="77777777" w:rsidR="002D19A0" w:rsidRDefault="008035C6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 20__ г.</w:t>
      </w:r>
    </w:p>
    <w:p w14:paraId="1245497F" w14:textId="77777777" w:rsidR="002D19A0" w:rsidRDefault="008035C6">
      <w:pPr>
        <w:pStyle w:val="ConsPlusNormal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(дата подачи заявки)</w:t>
      </w:r>
    </w:p>
    <w:p w14:paraId="072158AB" w14:textId="77777777" w:rsidR="002D19A0" w:rsidRDefault="008035C6">
      <w:pPr>
        <w:spacing w:before="720" w:line="360" w:lineRule="auto"/>
        <w:jc w:val="center"/>
        <w:outlineLvl w:val="1"/>
        <w:rPr>
          <w:spacing w:val="2"/>
          <w:sz w:val="28"/>
        </w:rPr>
      </w:pPr>
      <w:r>
        <w:rPr>
          <w:spacing w:val="2"/>
          <w:sz w:val="28"/>
        </w:rPr>
        <w:t>____________</w:t>
      </w:r>
    </w:p>
    <w:sectPr w:rsidR="002D19A0" w:rsidSect="003A4B6B">
      <w:headerReference w:type="default" r:id="rId7"/>
      <w:pgSz w:w="11906" w:h="16838"/>
      <w:pgMar w:top="1134" w:right="851" w:bottom="1134" w:left="1701" w:header="56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C38CC" w14:textId="77777777" w:rsidR="0007387A" w:rsidRDefault="0007387A">
      <w:r>
        <w:separator/>
      </w:r>
    </w:p>
  </w:endnote>
  <w:endnote w:type="continuationSeparator" w:id="0">
    <w:p w14:paraId="67E0BE0E" w14:textId="77777777" w:rsidR="0007387A" w:rsidRDefault="000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C217A" w14:textId="77777777" w:rsidR="0007387A" w:rsidRDefault="0007387A">
      <w:r>
        <w:separator/>
      </w:r>
    </w:p>
  </w:footnote>
  <w:footnote w:type="continuationSeparator" w:id="0">
    <w:p w14:paraId="794D8C72" w14:textId="77777777" w:rsidR="0007387A" w:rsidRDefault="00073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F51B9" w14:textId="77777777" w:rsidR="002053DC" w:rsidRDefault="00382206">
    <w:pPr>
      <w:framePr w:wrap="around" w:vAnchor="text" w:hAnchor="margin" w:xAlign="center" w:y="1"/>
    </w:pPr>
    <w:r>
      <w:rPr>
        <w:rStyle w:val="ab"/>
        <w:sz w:val="24"/>
      </w:rPr>
      <w:fldChar w:fldCharType="begin"/>
    </w:r>
    <w:r w:rsidR="002053DC">
      <w:rPr>
        <w:rStyle w:val="ab"/>
        <w:sz w:val="24"/>
      </w:rPr>
      <w:instrText xml:space="preserve">PAGE </w:instrText>
    </w:r>
    <w:r>
      <w:rPr>
        <w:rStyle w:val="ab"/>
        <w:sz w:val="24"/>
      </w:rPr>
      <w:fldChar w:fldCharType="separate"/>
    </w:r>
    <w:r w:rsidR="00710A36">
      <w:rPr>
        <w:rStyle w:val="ab"/>
        <w:noProof/>
        <w:sz w:val="24"/>
      </w:rPr>
      <w:t>17</w:t>
    </w:r>
    <w:r>
      <w:rPr>
        <w:rStyle w:val="ab"/>
        <w:sz w:val="24"/>
      </w:rPr>
      <w:fldChar w:fldCharType="end"/>
    </w:r>
  </w:p>
  <w:p w14:paraId="1FCF0DAF" w14:textId="77777777" w:rsidR="002053DC" w:rsidRDefault="002053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9A0"/>
    <w:rsid w:val="000034F1"/>
    <w:rsid w:val="00011D45"/>
    <w:rsid w:val="000156F6"/>
    <w:rsid w:val="00017E31"/>
    <w:rsid w:val="00054D34"/>
    <w:rsid w:val="00056058"/>
    <w:rsid w:val="00060572"/>
    <w:rsid w:val="0007387A"/>
    <w:rsid w:val="00077DC0"/>
    <w:rsid w:val="00087C47"/>
    <w:rsid w:val="000A52A0"/>
    <w:rsid w:val="000B3B0E"/>
    <w:rsid w:val="000E2E75"/>
    <w:rsid w:val="000E66FE"/>
    <w:rsid w:val="0010271A"/>
    <w:rsid w:val="0010776D"/>
    <w:rsid w:val="00113A45"/>
    <w:rsid w:val="00115CB1"/>
    <w:rsid w:val="0013461C"/>
    <w:rsid w:val="001402B3"/>
    <w:rsid w:val="00144E20"/>
    <w:rsid w:val="00152531"/>
    <w:rsid w:val="0017694B"/>
    <w:rsid w:val="001C788C"/>
    <w:rsid w:val="001D2B6A"/>
    <w:rsid w:val="001F7014"/>
    <w:rsid w:val="002053DC"/>
    <w:rsid w:val="00231318"/>
    <w:rsid w:val="002A459E"/>
    <w:rsid w:val="002D19A0"/>
    <w:rsid w:val="002E596D"/>
    <w:rsid w:val="0030349C"/>
    <w:rsid w:val="00304417"/>
    <w:rsid w:val="003051FA"/>
    <w:rsid w:val="003234C5"/>
    <w:rsid w:val="00323EBD"/>
    <w:rsid w:val="003410C2"/>
    <w:rsid w:val="00347B0D"/>
    <w:rsid w:val="0036161B"/>
    <w:rsid w:val="00364CBC"/>
    <w:rsid w:val="00367892"/>
    <w:rsid w:val="00382206"/>
    <w:rsid w:val="00383BD0"/>
    <w:rsid w:val="003878B9"/>
    <w:rsid w:val="00393F7F"/>
    <w:rsid w:val="003A4B6B"/>
    <w:rsid w:val="003A50CF"/>
    <w:rsid w:val="003B3CAF"/>
    <w:rsid w:val="003D4178"/>
    <w:rsid w:val="003E5094"/>
    <w:rsid w:val="00404C58"/>
    <w:rsid w:val="004372B2"/>
    <w:rsid w:val="00440CF9"/>
    <w:rsid w:val="00444589"/>
    <w:rsid w:val="00446C6A"/>
    <w:rsid w:val="004537FB"/>
    <w:rsid w:val="00464516"/>
    <w:rsid w:val="0047002D"/>
    <w:rsid w:val="00473093"/>
    <w:rsid w:val="004736F0"/>
    <w:rsid w:val="00482577"/>
    <w:rsid w:val="00484ADC"/>
    <w:rsid w:val="004A4DB7"/>
    <w:rsid w:val="004D14DA"/>
    <w:rsid w:val="004E6185"/>
    <w:rsid w:val="004E65A3"/>
    <w:rsid w:val="004F7FA9"/>
    <w:rsid w:val="00504071"/>
    <w:rsid w:val="00521C19"/>
    <w:rsid w:val="005612D9"/>
    <w:rsid w:val="00567236"/>
    <w:rsid w:val="00572253"/>
    <w:rsid w:val="005900A0"/>
    <w:rsid w:val="005911EB"/>
    <w:rsid w:val="005A45ED"/>
    <w:rsid w:val="005A48D7"/>
    <w:rsid w:val="005C1BE8"/>
    <w:rsid w:val="005C21AA"/>
    <w:rsid w:val="005C22E5"/>
    <w:rsid w:val="005E180F"/>
    <w:rsid w:val="00607B69"/>
    <w:rsid w:val="00626133"/>
    <w:rsid w:val="00655D5D"/>
    <w:rsid w:val="00670AF4"/>
    <w:rsid w:val="006864ED"/>
    <w:rsid w:val="0069646A"/>
    <w:rsid w:val="006E1BDE"/>
    <w:rsid w:val="00710A36"/>
    <w:rsid w:val="00751A79"/>
    <w:rsid w:val="00760DCF"/>
    <w:rsid w:val="0077041D"/>
    <w:rsid w:val="00787002"/>
    <w:rsid w:val="007A188A"/>
    <w:rsid w:val="007E5D30"/>
    <w:rsid w:val="007E6BBA"/>
    <w:rsid w:val="008035C6"/>
    <w:rsid w:val="008607E4"/>
    <w:rsid w:val="00871978"/>
    <w:rsid w:val="00885D2D"/>
    <w:rsid w:val="0089383A"/>
    <w:rsid w:val="00893EFF"/>
    <w:rsid w:val="008A04ED"/>
    <w:rsid w:val="0091461A"/>
    <w:rsid w:val="00916B4E"/>
    <w:rsid w:val="00917129"/>
    <w:rsid w:val="00931D95"/>
    <w:rsid w:val="00993C58"/>
    <w:rsid w:val="009A7385"/>
    <w:rsid w:val="009A7926"/>
    <w:rsid w:val="009B0A9C"/>
    <w:rsid w:val="009B366E"/>
    <w:rsid w:val="009B5973"/>
    <w:rsid w:val="009C7FEA"/>
    <w:rsid w:val="00A25D9A"/>
    <w:rsid w:val="00A30495"/>
    <w:rsid w:val="00A34B4A"/>
    <w:rsid w:val="00A34EB0"/>
    <w:rsid w:val="00A70A55"/>
    <w:rsid w:val="00A933C4"/>
    <w:rsid w:val="00AA4718"/>
    <w:rsid w:val="00AB6D6E"/>
    <w:rsid w:val="00AC6C98"/>
    <w:rsid w:val="00AD1AF9"/>
    <w:rsid w:val="00AD4BC1"/>
    <w:rsid w:val="00AE54B0"/>
    <w:rsid w:val="00AE5C9C"/>
    <w:rsid w:val="00AF113C"/>
    <w:rsid w:val="00B710B2"/>
    <w:rsid w:val="00BA59DA"/>
    <w:rsid w:val="00BA6BC4"/>
    <w:rsid w:val="00BE2EC4"/>
    <w:rsid w:val="00BE7419"/>
    <w:rsid w:val="00BF59EF"/>
    <w:rsid w:val="00C2362B"/>
    <w:rsid w:val="00C30D9C"/>
    <w:rsid w:val="00C420AD"/>
    <w:rsid w:val="00C56B94"/>
    <w:rsid w:val="00C60F6F"/>
    <w:rsid w:val="00C74746"/>
    <w:rsid w:val="00C81829"/>
    <w:rsid w:val="00C9559E"/>
    <w:rsid w:val="00CA2E42"/>
    <w:rsid w:val="00CA609E"/>
    <w:rsid w:val="00CB0344"/>
    <w:rsid w:val="00CB0787"/>
    <w:rsid w:val="00CC7AF0"/>
    <w:rsid w:val="00CD0924"/>
    <w:rsid w:val="00CE2381"/>
    <w:rsid w:val="00D005B8"/>
    <w:rsid w:val="00D044F6"/>
    <w:rsid w:val="00D05BEB"/>
    <w:rsid w:val="00D27882"/>
    <w:rsid w:val="00D3257F"/>
    <w:rsid w:val="00D8181A"/>
    <w:rsid w:val="00D830EB"/>
    <w:rsid w:val="00D92BC5"/>
    <w:rsid w:val="00D9742A"/>
    <w:rsid w:val="00DA0589"/>
    <w:rsid w:val="00DB07B8"/>
    <w:rsid w:val="00DB780A"/>
    <w:rsid w:val="00DD0CE4"/>
    <w:rsid w:val="00DF1EB8"/>
    <w:rsid w:val="00DF43E6"/>
    <w:rsid w:val="00E411BE"/>
    <w:rsid w:val="00E6339B"/>
    <w:rsid w:val="00E64B70"/>
    <w:rsid w:val="00E7306E"/>
    <w:rsid w:val="00E80EF0"/>
    <w:rsid w:val="00E84927"/>
    <w:rsid w:val="00EC09C9"/>
    <w:rsid w:val="00ED7FE6"/>
    <w:rsid w:val="00EE799A"/>
    <w:rsid w:val="00F1249C"/>
    <w:rsid w:val="00F31759"/>
    <w:rsid w:val="00F7114F"/>
    <w:rsid w:val="00F71197"/>
    <w:rsid w:val="00F75B8D"/>
    <w:rsid w:val="00F90230"/>
    <w:rsid w:val="00FA4683"/>
    <w:rsid w:val="00FD63B4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99DB"/>
  <w15:docId w15:val="{78B01590-2288-468C-992B-26AA72EE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B07B8"/>
  </w:style>
  <w:style w:type="paragraph" w:styleId="10">
    <w:name w:val="heading 1"/>
    <w:basedOn w:val="a"/>
    <w:next w:val="a"/>
    <w:link w:val="11"/>
    <w:uiPriority w:val="9"/>
    <w:qFormat/>
    <w:rsid w:val="00AE54B0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AE54B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E54B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E54B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E54B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54B0"/>
  </w:style>
  <w:style w:type="paragraph" w:styleId="21">
    <w:name w:val="toc 2"/>
    <w:next w:val="a"/>
    <w:link w:val="22"/>
    <w:uiPriority w:val="39"/>
    <w:rsid w:val="00AE54B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E54B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E54B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E54B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E54B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E54B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E54B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E54B0"/>
    <w:rPr>
      <w:rFonts w:ascii="XO Thames" w:hAnsi="XO Thames"/>
      <w:sz w:val="28"/>
    </w:rPr>
  </w:style>
  <w:style w:type="paragraph" w:customStyle="1" w:styleId="12">
    <w:name w:val="Знак сноски1"/>
    <w:link w:val="a3"/>
    <w:rsid w:val="00AE54B0"/>
    <w:rPr>
      <w:vertAlign w:val="superscript"/>
    </w:rPr>
  </w:style>
  <w:style w:type="character" w:styleId="a3">
    <w:name w:val="footnote reference"/>
    <w:link w:val="12"/>
    <w:rsid w:val="00AE54B0"/>
    <w:rPr>
      <w:vertAlign w:val="superscript"/>
    </w:rPr>
  </w:style>
  <w:style w:type="character" w:customStyle="1" w:styleId="30">
    <w:name w:val="Заголовок 3 Знак"/>
    <w:link w:val="3"/>
    <w:rsid w:val="00AE54B0"/>
    <w:rPr>
      <w:rFonts w:ascii="XO Thames" w:hAnsi="XO Thames"/>
      <w:b/>
      <w:sz w:val="26"/>
    </w:rPr>
  </w:style>
  <w:style w:type="paragraph" w:customStyle="1" w:styleId="13">
    <w:name w:val="Абзац1 без отступа"/>
    <w:basedOn w:val="a"/>
    <w:link w:val="14"/>
    <w:rsid w:val="00AE54B0"/>
    <w:pPr>
      <w:spacing w:after="60" w:line="360" w:lineRule="exact"/>
      <w:jc w:val="both"/>
    </w:pPr>
    <w:rPr>
      <w:sz w:val="28"/>
    </w:rPr>
  </w:style>
  <w:style w:type="character" w:customStyle="1" w:styleId="14">
    <w:name w:val="Абзац1 без отступа"/>
    <w:basedOn w:val="1"/>
    <w:link w:val="13"/>
    <w:rsid w:val="00AE54B0"/>
    <w:rPr>
      <w:sz w:val="28"/>
    </w:rPr>
  </w:style>
  <w:style w:type="paragraph" w:customStyle="1" w:styleId="15">
    <w:name w:val="Основной шрифт абзаца1"/>
    <w:rsid w:val="00AE54B0"/>
  </w:style>
  <w:style w:type="paragraph" w:styleId="a4">
    <w:name w:val="footer"/>
    <w:basedOn w:val="a"/>
    <w:link w:val="a5"/>
    <w:rsid w:val="00AE54B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AE54B0"/>
  </w:style>
  <w:style w:type="paragraph" w:customStyle="1" w:styleId="16">
    <w:name w:val="Текст1"/>
    <w:basedOn w:val="a"/>
    <w:link w:val="17"/>
    <w:rsid w:val="00AE54B0"/>
    <w:pPr>
      <w:spacing w:after="120"/>
      <w:ind w:firstLine="851"/>
      <w:jc w:val="both"/>
    </w:pPr>
    <w:rPr>
      <w:sz w:val="26"/>
    </w:rPr>
  </w:style>
  <w:style w:type="character" w:customStyle="1" w:styleId="17">
    <w:name w:val="Текст1"/>
    <w:basedOn w:val="1"/>
    <w:link w:val="16"/>
    <w:rsid w:val="00AE54B0"/>
    <w:rPr>
      <w:sz w:val="26"/>
    </w:rPr>
  </w:style>
  <w:style w:type="paragraph" w:styleId="31">
    <w:name w:val="toc 3"/>
    <w:next w:val="a"/>
    <w:link w:val="32"/>
    <w:uiPriority w:val="39"/>
    <w:rsid w:val="00AE54B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E54B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E54B0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sid w:val="00AE54B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E54B0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AE54B0"/>
    <w:rPr>
      <w:rFonts w:ascii="Arial" w:hAnsi="Arial"/>
      <w:b/>
      <w:sz w:val="32"/>
    </w:rPr>
  </w:style>
  <w:style w:type="paragraph" w:customStyle="1" w:styleId="ConsPlusTitlePage">
    <w:name w:val="ConsPlusTitlePage"/>
    <w:link w:val="ConsPlusTitlePage0"/>
    <w:rsid w:val="00AE54B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AE54B0"/>
    <w:rPr>
      <w:rFonts w:ascii="Tahoma" w:hAnsi="Tahoma"/>
    </w:rPr>
  </w:style>
  <w:style w:type="paragraph" w:styleId="a6">
    <w:name w:val="header"/>
    <w:basedOn w:val="a"/>
    <w:link w:val="a7"/>
    <w:rsid w:val="00AE54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sid w:val="00AE54B0"/>
  </w:style>
  <w:style w:type="paragraph" w:customStyle="1" w:styleId="18">
    <w:name w:val="Гиперссылка1"/>
    <w:link w:val="a8"/>
    <w:rsid w:val="00AE54B0"/>
    <w:rPr>
      <w:color w:val="0000FF"/>
      <w:u w:val="single"/>
    </w:rPr>
  </w:style>
  <w:style w:type="character" w:styleId="a8">
    <w:name w:val="Hyperlink"/>
    <w:link w:val="18"/>
    <w:rsid w:val="00AE54B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E54B0"/>
    <w:pPr>
      <w:jc w:val="both"/>
    </w:pPr>
    <w:rPr>
      <w:rFonts w:ascii="Times New Roman CYR" w:hAnsi="Times New Roman CYR"/>
    </w:rPr>
  </w:style>
  <w:style w:type="character" w:customStyle="1" w:styleId="Footnote0">
    <w:name w:val="Footnote"/>
    <w:basedOn w:val="1"/>
    <w:link w:val="Footnote"/>
    <w:rsid w:val="00AE54B0"/>
    <w:rPr>
      <w:rFonts w:ascii="Times New Roman CYR" w:hAnsi="Times New Roman CYR"/>
    </w:rPr>
  </w:style>
  <w:style w:type="paragraph" w:styleId="19">
    <w:name w:val="toc 1"/>
    <w:next w:val="a"/>
    <w:link w:val="1a"/>
    <w:uiPriority w:val="39"/>
    <w:rsid w:val="00AE54B0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AE54B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E54B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E54B0"/>
    <w:rPr>
      <w:rFonts w:ascii="XO Thames" w:hAnsi="XO Thames"/>
      <w:sz w:val="20"/>
    </w:rPr>
  </w:style>
  <w:style w:type="paragraph" w:styleId="a9">
    <w:name w:val="List Paragraph"/>
    <w:basedOn w:val="a"/>
    <w:link w:val="aa"/>
    <w:rsid w:val="00AE54B0"/>
    <w:pPr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AE54B0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AE54B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E54B0"/>
    <w:rPr>
      <w:rFonts w:ascii="XO Thames" w:hAnsi="XO Thames"/>
      <w:sz w:val="28"/>
    </w:rPr>
  </w:style>
  <w:style w:type="paragraph" w:customStyle="1" w:styleId="1b">
    <w:name w:val="Номер страницы1"/>
    <w:basedOn w:val="15"/>
    <w:link w:val="ab"/>
    <w:rsid w:val="00AE54B0"/>
  </w:style>
  <w:style w:type="character" w:styleId="ab">
    <w:name w:val="page number"/>
    <w:basedOn w:val="a0"/>
    <w:link w:val="1b"/>
    <w:rsid w:val="00AE54B0"/>
  </w:style>
  <w:style w:type="paragraph" w:styleId="8">
    <w:name w:val="toc 8"/>
    <w:next w:val="a"/>
    <w:link w:val="80"/>
    <w:uiPriority w:val="39"/>
    <w:rsid w:val="00AE54B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E54B0"/>
    <w:rPr>
      <w:rFonts w:ascii="XO Thames" w:hAnsi="XO Thames"/>
      <w:sz w:val="28"/>
    </w:rPr>
  </w:style>
  <w:style w:type="paragraph" w:styleId="ac">
    <w:name w:val="Balloon Text"/>
    <w:basedOn w:val="a"/>
    <w:link w:val="ad"/>
    <w:rsid w:val="00AE54B0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AE54B0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AE54B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E54B0"/>
    <w:rPr>
      <w:rFonts w:ascii="XO Thames" w:hAnsi="XO Thames"/>
      <w:sz w:val="28"/>
    </w:rPr>
  </w:style>
  <w:style w:type="paragraph" w:customStyle="1" w:styleId="1c">
    <w:name w:val="Выделение1"/>
    <w:link w:val="ae"/>
    <w:rsid w:val="00AE54B0"/>
    <w:rPr>
      <w:i/>
    </w:rPr>
  </w:style>
  <w:style w:type="character" w:styleId="ae">
    <w:name w:val="Emphasis"/>
    <w:link w:val="1c"/>
    <w:rsid w:val="00AE54B0"/>
    <w:rPr>
      <w:i/>
    </w:rPr>
  </w:style>
  <w:style w:type="paragraph" w:customStyle="1" w:styleId="ConsPlusTitle">
    <w:name w:val="ConsPlusTitle"/>
    <w:link w:val="ConsPlusTitle0"/>
    <w:rsid w:val="00AE54B0"/>
    <w:rPr>
      <w:b/>
      <w:sz w:val="28"/>
    </w:rPr>
  </w:style>
  <w:style w:type="character" w:customStyle="1" w:styleId="ConsPlusTitle0">
    <w:name w:val="ConsPlusTitle"/>
    <w:link w:val="ConsPlusTitle"/>
    <w:rsid w:val="00AE54B0"/>
    <w:rPr>
      <w:b/>
      <w:sz w:val="28"/>
    </w:rPr>
  </w:style>
  <w:style w:type="paragraph" w:styleId="af">
    <w:name w:val="Subtitle"/>
    <w:next w:val="a"/>
    <w:link w:val="af0"/>
    <w:uiPriority w:val="11"/>
    <w:qFormat/>
    <w:rsid w:val="00AE54B0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AE54B0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rsid w:val="00AE54B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E54B0"/>
    <w:rPr>
      <w:rFonts w:ascii="Courier New" w:hAnsi="Courier New"/>
    </w:rPr>
  </w:style>
  <w:style w:type="paragraph" w:styleId="af1">
    <w:name w:val="Title"/>
    <w:next w:val="a"/>
    <w:link w:val="af2"/>
    <w:uiPriority w:val="10"/>
    <w:qFormat/>
    <w:rsid w:val="00AE54B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AE54B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E54B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E54B0"/>
    <w:rPr>
      <w:rFonts w:ascii="XO Thames" w:hAnsi="XO Thames"/>
      <w:b/>
      <w:sz w:val="28"/>
    </w:rPr>
  </w:style>
  <w:style w:type="table" w:styleId="af3">
    <w:name w:val="Table Grid"/>
    <w:basedOn w:val="a1"/>
    <w:rsid w:val="00AE5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CC7AF0"/>
    <w:rPr>
      <w:sz w:val="24"/>
      <w:szCs w:val="24"/>
    </w:rPr>
  </w:style>
  <w:style w:type="character" w:styleId="af5">
    <w:name w:val="Placeholder Text"/>
    <w:basedOn w:val="a0"/>
    <w:uiPriority w:val="99"/>
    <w:semiHidden/>
    <w:rsid w:val="009B0A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3901-A61C-4CF1-8BA1-3D9D5076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Кочурова АК</dc:creator>
  <cp:lastModifiedBy>422</cp:lastModifiedBy>
  <cp:revision>13</cp:revision>
  <cp:lastPrinted>2024-05-23T11:58:00Z</cp:lastPrinted>
  <dcterms:created xsi:type="dcterms:W3CDTF">2024-04-22T13:15:00Z</dcterms:created>
  <dcterms:modified xsi:type="dcterms:W3CDTF">2024-05-28T11:52:00Z</dcterms:modified>
</cp:coreProperties>
</file>